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2DC69" w14:textId="58A7F131" w:rsidR="00D10386" w:rsidRPr="00BA5A9C" w:rsidRDefault="00D10386" w:rsidP="681576A3">
      <w:pPr>
        <w:spacing w:after="0"/>
        <w:jc w:val="center"/>
        <w:rPr>
          <w:rFonts w:ascii="Arial" w:eastAsia="Arial" w:hAnsi="Arial" w:cs="Arial"/>
          <w:b/>
          <w:bCs/>
          <w:sz w:val="20"/>
          <w:szCs w:val="20"/>
        </w:rPr>
      </w:pPr>
    </w:p>
    <w:p w14:paraId="6FD52685" w14:textId="3ACE0BC3" w:rsidR="00704B2F" w:rsidRDefault="00704B2F" w:rsidP="4A0F1CD7">
      <w:pPr>
        <w:jc w:val="both"/>
        <w:rPr>
          <w:rFonts w:ascii="Arial" w:hAnsi="Arial" w:cs="Arial"/>
          <w:b/>
          <w:bCs/>
          <w:color w:val="000000" w:themeColor="text1"/>
        </w:rPr>
      </w:pPr>
    </w:p>
    <w:p w14:paraId="5A3BD051" w14:textId="77777777" w:rsidR="004A34FA" w:rsidRDefault="004A34FA" w:rsidP="00704B2F">
      <w:pPr>
        <w:jc w:val="center"/>
        <w:rPr>
          <w:rFonts w:ascii="Arial" w:hAnsi="Arial" w:cs="Arial"/>
          <w:b/>
          <w:bCs/>
          <w:color w:val="000000" w:themeColor="text1"/>
        </w:rPr>
      </w:pPr>
    </w:p>
    <w:p w14:paraId="6880994D" w14:textId="77777777" w:rsidR="007F6929" w:rsidRDefault="007F6929" w:rsidP="00704B2F">
      <w:pPr>
        <w:jc w:val="center"/>
        <w:rPr>
          <w:rFonts w:ascii="Arial" w:hAnsi="Arial" w:cs="Arial"/>
          <w:b/>
          <w:bCs/>
          <w:color w:val="000000" w:themeColor="text1"/>
        </w:rPr>
      </w:pPr>
    </w:p>
    <w:p w14:paraId="5F33B6AC" w14:textId="44D209FC" w:rsidR="00704B2F" w:rsidRPr="00836151" w:rsidRDefault="001158E4" w:rsidP="00704B2F">
      <w:pPr>
        <w:jc w:val="center"/>
        <w:rPr>
          <w:rFonts w:ascii="Arial" w:hAnsi="Arial" w:cs="Arial"/>
          <w:color w:val="000000" w:themeColor="text1"/>
        </w:rPr>
      </w:pPr>
      <w:r>
        <w:rPr>
          <w:rFonts w:ascii="Arial" w:hAnsi="Arial" w:cs="Arial"/>
          <w:b/>
          <w:bCs/>
          <w:color w:val="000000" w:themeColor="text1"/>
        </w:rPr>
        <w:t>AUTARQUIA EDUCACIONAL DO BELO JARDIM - AEB</w:t>
      </w:r>
    </w:p>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75D59BB9" w14:textId="2A0A4141" w:rsidR="0068622C" w:rsidRPr="00A9450A" w:rsidRDefault="00AA3E56" w:rsidP="00AA3E56">
      <w:pPr>
        <w:pStyle w:val="Nivel10"/>
        <w:numPr>
          <w:ilvl w:val="0"/>
          <w:numId w:val="0"/>
        </w:numPr>
        <w:rPr>
          <w:rFonts w:eastAsia="Arial"/>
          <w:b w:val="0"/>
          <w:color w:val="auto"/>
        </w:rPr>
      </w:pPr>
      <w:r w:rsidRPr="00AA3E56">
        <w:rPr>
          <w:rFonts w:eastAsia="Arial"/>
        </w:rPr>
        <w:t>1.1</w:t>
      </w:r>
      <w:r>
        <w:rPr>
          <w:rFonts w:eastAsia="Arial"/>
          <w:b w:val="0"/>
        </w:rPr>
        <w:t xml:space="preserve"> </w:t>
      </w:r>
      <w:r w:rsidR="0068622C" w:rsidRPr="00A9450A">
        <w:rPr>
          <w:rFonts w:eastAsia="Arial"/>
          <w:b w:val="0"/>
          <w:color w:val="auto"/>
        </w:rPr>
        <w:t>Registro de preços para</w:t>
      </w:r>
      <w:r w:rsidR="00204163" w:rsidRPr="00A9450A">
        <w:rPr>
          <w:rFonts w:eastAsia="Arial"/>
          <w:b w:val="0"/>
          <w:color w:val="auto"/>
        </w:rPr>
        <w:t xml:space="preserve"> aquis</w:t>
      </w:r>
      <w:r w:rsidR="00B56FD7" w:rsidRPr="00A9450A">
        <w:rPr>
          <w:rFonts w:eastAsia="Arial"/>
          <w:b w:val="0"/>
          <w:color w:val="auto"/>
        </w:rPr>
        <w:t>ição de material de limpeza</w:t>
      </w:r>
      <w:r w:rsidR="003B0F50" w:rsidRPr="00A9450A">
        <w:rPr>
          <w:rFonts w:eastAsia="Arial"/>
          <w:b w:val="0"/>
          <w:color w:val="auto"/>
        </w:rPr>
        <w:t>, destinado a</w:t>
      </w:r>
      <w:r w:rsidR="00CE4E4E">
        <w:rPr>
          <w:rFonts w:eastAsia="Arial"/>
          <w:b w:val="0"/>
          <w:color w:val="auto"/>
        </w:rPr>
        <w:t xml:space="preserve"> Autarquia Educacional de Belo Jardim-PE</w:t>
      </w:r>
      <w:r w:rsidR="00420FED" w:rsidRPr="00A9450A">
        <w:rPr>
          <w:rFonts w:eastAsia="Arial"/>
          <w:b w:val="0"/>
          <w:color w:val="auto"/>
        </w:rPr>
        <w:t>,</w:t>
      </w:r>
      <w:r w:rsidR="0068622C" w:rsidRPr="00A9450A">
        <w:rPr>
          <w:rFonts w:eastAsia="Arial"/>
          <w:b w:val="0"/>
          <w:color w:val="auto"/>
        </w:rPr>
        <w:t xml:space="preserve"> durante o período de 12 meses, conforme especificações e quantitativos estabelecidos neste instrumento. </w:t>
      </w:r>
    </w:p>
    <w:p w14:paraId="55D0429E" w14:textId="5943B1DA" w:rsidR="00DF2CD2" w:rsidRPr="00A9450A" w:rsidRDefault="5A92369B">
      <w:pPr>
        <w:numPr>
          <w:ilvl w:val="2"/>
          <w:numId w:val="3"/>
        </w:numPr>
        <w:spacing w:before="119" w:after="119" w:line="240" w:lineRule="auto"/>
        <w:ind w:left="1418" w:firstLine="0"/>
        <w:jc w:val="both"/>
        <w:rPr>
          <w:rFonts w:ascii="Arial" w:eastAsia="Arial" w:hAnsi="Arial" w:cs="Arial"/>
          <w:strike/>
          <w:color w:val="auto"/>
          <w:sz w:val="20"/>
          <w:szCs w:val="20"/>
        </w:rPr>
      </w:pPr>
      <w:r w:rsidRPr="00A9450A">
        <w:rPr>
          <w:rFonts w:ascii="Arial" w:eastAsia="Arial" w:hAnsi="Arial" w:cs="Arial"/>
          <w:color w:val="auto"/>
          <w:sz w:val="20"/>
          <w:szCs w:val="20"/>
        </w:rPr>
        <w:t>Estimativas de co</w:t>
      </w:r>
      <w:r w:rsidR="00E353F8" w:rsidRPr="00A9450A">
        <w:rPr>
          <w:rFonts w:ascii="Arial" w:eastAsia="Arial" w:hAnsi="Arial" w:cs="Arial"/>
          <w:color w:val="auto"/>
          <w:sz w:val="20"/>
          <w:szCs w:val="20"/>
        </w:rPr>
        <w:t>nsumo individualizadas, do órgão</w:t>
      </w:r>
      <w:r w:rsidRPr="00A9450A">
        <w:rPr>
          <w:rFonts w:ascii="Arial" w:eastAsia="Arial" w:hAnsi="Arial" w:cs="Arial"/>
          <w:color w:val="auto"/>
          <w:sz w:val="20"/>
          <w:szCs w:val="20"/>
        </w:rPr>
        <w:t xml:space="preserve"> gerenciador;</w:t>
      </w:r>
    </w:p>
    <w:tbl>
      <w:tblPr>
        <w:tblW w:w="10206" w:type="dxa"/>
        <w:tblInd w:w="-5" w:type="dxa"/>
        <w:tblCellMar>
          <w:left w:w="70" w:type="dxa"/>
          <w:right w:w="70" w:type="dxa"/>
        </w:tblCellMar>
        <w:tblLook w:val="04A0" w:firstRow="1" w:lastRow="0" w:firstColumn="1" w:lastColumn="0" w:noHBand="0" w:noVBand="1"/>
      </w:tblPr>
      <w:tblGrid>
        <w:gridCol w:w="700"/>
        <w:gridCol w:w="3920"/>
        <w:gridCol w:w="880"/>
        <w:gridCol w:w="880"/>
        <w:gridCol w:w="990"/>
        <w:gridCol w:w="1430"/>
        <w:gridCol w:w="1406"/>
      </w:tblGrid>
      <w:tr w:rsidR="00451EFF" w:rsidRPr="00451EFF" w14:paraId="4BD3ECD3" w14:textId="77777777" w:rsidTr="009D7939">
        <w:trPr>
          <w:trHeight w:val="576"/>
        </w:trPr>
        <w:tc>
          <w:tcPr>
            <w:tcW w:w="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BCD2AD" w14:textId="77777777" w:rsidR="00451EFF" w:rsidRPr="00451EFF" w:rsidRDefault="00451EFF" w:rsidP="00451EFF">
            <w:pPr>
              <w:widowControl/>
              <w:spacing w:after="0" w:line="240" w:lineRule="auto"/>
              <w:jc w:val="center"/>
              <w:rPr>
                <w:rFonts w:eastAsia="Times New Roman"/>
                <w:b/>
                <w:bCs/>
                <w:color w:val="000000"/>
                <w:sz w:val="16"/>
                <w:szCs w:val="16"/>
              </w:rPr>
            </w:pPr>
            <w:r w:rsidRPr="00451EFF">
              <w:rPr>
                <w:rFonts w:eastAsia="Times New Roman"/>
                <w:b/>
                <w:bCs/>
                <w:color w:val="000000"/>
                <w:sz w:val="16"/>
                <w:szCs w:val="16"/>
              </w:rPr>
              <w:t>ITEM</w:t>
            </w:r>
          </w:p>
        </w:tc>
        <w:tc>
          <w:tcPr>
            <w:tcW w:w="3920" w:type="dxa"/>
            <w:tcBorders>
              <w:top w:val="single" w:sz="4" w:space="0" w:color="auto"/>
              <w:left w:val="nil"/>
              <w:bottom w:val="single" w:sz="4" w:space="0" w:color="auto"/>
              <w:right w:val="single" w:sz="4" w:space="0" w:color="auto"/>
            </w:tcBorders>
            <w:shd w:val="clear" w:color="000000" w:fill="D9D9D9"/>
            <w:vAlign w:val="center"/>
            <w:hideMark/>
          </w:tcPr>
          <w:p w14:paraId="36EAFCF2" w14:textId="77777777" w:rsidR="00451EFF" w:rsidRPr="00451EFF" w:rsidRDefault="00451EFF" w:rsidP="00451EFF">
            <w:pPr>
              <w:widowControl/>
              <w:spacing w:after="0" w:line="240" w:lineRule="auto"/>
              <w:jc w:val="center"/>
              <w:rPr>
                <w:rFonts w:eastAsia="Times New Roman"/>
                <w:b/>
                <w:bCs/>
                <w:color w:val="000000"/>
                <w:sz w:val="16"/>
                <w:szCs w:val="16"/>
              </w:rPr>
            </w:pPr>
            <w:r w:rsidRPr="00451EFF">
              <w:rPr>
                <w:rFonts w:eastAsia="Times New Roman"/>
                <w:b/>
                <w:bCs/>
                <w:color w:val="000000"/>
                <w:sz w:val="16"/>
                <w:szCs w:val="16"/>
              </w:rPr>
              <w:t>ESPECIFICAÇÕES</w:t>
            </w:r>
          </w:p>
        </w:tc>
        <w:tc>
          <w:tcPr>
            <w:tcW w:w="880" w:type="dxa"/>
            <w:tcBorders>
              <w:top w:val="single" w:sz="4" w:space="0" w:color="auto"/>
              <w:left w:val="nil"/>
              <w:bottom w:val="single" w:sz="4" w:space="0" w:color="auto"/>
              <w:right w:val="single" w:sz="4" w:space="0" w:color="auto"/>
            </w:tcBorders>
            <w:shd w:val="clear" w:color="000000" w:fill="D9D9D9"/>
            <w:vAlign w:val="center"/>
            <w:hideMark/>
          </w:tcPr>
          <w:p w14:paraId="6FF693AF" w14:textId="77777777" w:rsidR="00451EFF" w:rsidRPr="00451EFF" w:rsidRDefault="00451EFF" w:rsidP="00451EFF">
            <w:pPr>
              <w:widowControl/>
              <w:spacing w:after="0" w:line="240" w:lineRule="auto"/>
              <w:jc w:val="center"/>
              <w:rPr>
                <w:rFonts w:eastAsia="Times New Roman"/>
                <w:b/>
                <w:bCs/>
                <w:color w:val="000000"/>
                <w:sz w:val="16"/>
                <w:szCs w:val="16"/>
              </w:rPr>
            </w:pPr>
            <w:r w:rsidRPr="00451EFF">
              <w:rPr>
                <w:rFonts w:eastAsia="Times New Roman"/>
                <w:b/>
                <w:bCs/>
                <w:color w:val="000000"/>
                <w:sz w:val="16"/>
                <w:szCs w:val="16"/>
              </w:rPr>
              <w:t>CATMAT</w:t>
            </w:r>
          </w:p>
        </w:tc>
        <w:tc>
          <w:tcPr>
            <w:tcW w:w="880" w:type="dxa"/>
            <w:tcBorders>
              <w:top w:val="single" w:sz="4" w:space="0" w:color="auto"/>
              <w:left w:val="nil"/>
              <w:bottom w:val="nil"/>
              <w:right w:val="single" w:sz="4" w:space="0" w:color="auto"/>
            </w:tcBorders>
            <w:shd w:val="clear" w:color="000000" w:fill="D9D9D9"/>
            <w:vAlign w:val="center"/>
            <w:hideMark/>
          </w:tcPr>
          <w:p w14:paraId="618C98E8" w14:textId="77777777" w:rsidR="00451EFF" w:rsidRPr="00451EFF" w:rsidRDefault="00451EFF" w:rsidP="00451EFF">
            <w:pPr>
              <w:widowControl/>
              <w:spacing w:after="0" w:line="240" w:lineRule="auto"/>
              <w:jc w:val="center"/>
              <w:rPr>
                <w:rFonts w:eastAsia="Times New Roman"/>
                <w:b/>
                <w:bCs/>
                <w:color w:val="000000"/>
                <w:sz w:val="16"/>
                <w:szCs w:val="16"/>
              </w:rPr>
            </w:pPr>
            <w:r w:rsidRPr="00451EFF">
              <w:rPr>
                <w:rFonts w:eastAsia="Times New Roman"/>
                <w:b/>
                <w:bCs/>
                <w:color w:val="000000"/>
                <w:sz w:val="16"/>
                <w:szCs w:val="16"/>
              </w:rPr>
              <w:t>UNIDADE</w:t>
            </w:r>
          </w:p>
        </w:tc>
        <w:tc>
          <w:tcPr>
            <w:tcW w:w="990" w:type="dxa"/>
            <w:tcBorders>
              <w:top w:val="single" w:sz="4" w:space="0" w:color="auto"/>
              <w:left w:val="nil"/>
              <w:bottom w:val="single" w:sz="4" w:space="0" w:color="auto"/>
              <w:right w:val="single" w:sz="4" w:space="0" w:color="auto"/>
            </w:tcBorders>
            <w:shd w:val="clear" w:color="000000" w:fill="D9D9D9"/>
            <w:vAlign w:val="center"/>
            <w:hideMark/>
          </w:tcPr>
          <w:p w14:paraId="69D2F1B1" w14:textId="77777777" w:rsidR="00451EFF" w:rsidRPr="00451EFF" w:rsidRDefault="00451EFF" w:rsidP="00451EFF">
            <w:pPr>
              <w:widowControl/>
              <w:spacing w:after="0" w:line="240" w:lineRule="auto"/>
              <w:jc w:val="center"/>
              <w:rPr>
                <w:rFonts w:eastAsia="Times New Roman"/>
                <w:b/>
                <w:bCs/>
                <w:color w:val="000000"/>
                <w:sz w:val="16"/>
                <w:szCs w:val="16"/>
              </w:rPr>
            </w:pPr>
            <w:r w:rsidRPr="00451EFF">
              <w:rPr>
                <w:rFonts w:eastAsia="Times New Roman"/>
                <w:b/>
                <w:bCs/>
                <w:color w:val="000000"/>
                <w:sz w:val="16"/>
                <w:szCs w:val="16"/>
              </w:rPr>
              <w:t>QUANT.</w:t>
            </w:r>
          </w:p>
        </w:tc>
        <w:tc>
          <w:tcPr>
            <w:tcW w:w="1430" w:type="dxa"/>
            <w:tcBorders>
              <w:top w:val="single" w:sz="4" w:space="0" w:color="auto"/>
              <w:left w:val="nil"/>
              <w:bottom w:val="single" w:sz="4" w:space="0" w:color="auto"/>
              <w:right w:val="single" w:sz="4" w:space="0" w:color="auto"/>
            </w:tcBorders>
            <w:shd w:val="clear" w:color="000000" w:fill="D9D9D9"/>
            <w:vAlign w:val="center"/>
            <w:hideMark/>
          </w:tcPr>
          <w:p w14:paraId="5C8F0557" w14:textId="77777777" w:rsidR="00451EFF" w:rsidRPr="00451EFF" w:rsidRDefault="00451EFF" w:rsidP="00451EFF">
            <w:pPr>
              <w:widowControl/>
              <w:spacing w:after="0" w:line="240" w:lineRule="auto"/>
              <w:jc w:val="center"/>
              <w:rPr>
                <w:rFonts w:eastAsia="Times New Roman"/>
                <w:b/>
                <w:bCs/>
                <w:color w:val="000000"/>
                <w:sz w:val="16"/>
                <w:szCs w:val="16"/>
              </w:rPr>
            </w:pPr>
            <w:r w:rsidRPr="00451EFF">
              <w:rPr>
                <w:rFonts w:eastAsia="Times New Roman"/>
                <w:b/>
                <w:bCs/>
                <w:color w:val="000000"/>
                <w:sz w:val="16"/>
                <w:szCs w:val="16"/>
              </w:rPr>
              <w:t xml:space="preserve"> VALOR MAXIMO ACEITAVEL </w:t>
            </w:r>
          </w:p>
        </w:tc>
        <w:tc>
          <w:tcPr>
            <w:tcW w:w="1406" w:type="dxa"/>
            <w:tcBorders>
              <w:top w:val="single" w:sz="4" w:space="0" w:color="auto"/>
              <w:left w:val="nil"/>
              <w:bottom w:val="single" w:sz="4" w:space="0" w:color="auto"/>
              <w:right w:val="single" w:sz="4" w:space="0" w:color="auto"/>
            </w:tcBorders>
            <w:shd w:val="clear" w:color="000000" w:fill="D9D9D9"/>
            <w:noWrap/>
            <w:vAlign w:val="center"/>
            <w:hideMark/>
          </w:tcPr>
          <w:p w14:paraId="75CCC5FA" w14:textId="77777777" w:rsidR="00451EFF" w:rsidRPr="00451EFF" w:rsidRDefault="00451EFF" w:rsidP="00451EFF">
            <w:pPr>
              <w:widowControl/>
              <w:spacing w:after="0" w:line="240" w:lineRule="auto"/>
              <w:jc w:val="center"/>
              <w:rPr>
                <w:rFonts w:eastAsia="Times New Roman"/>
                <w:b/>
                <w:bCs/>
                <w:color w:val="000000"/>
                <w:sz w:val="16"/>
                <w:szCs w:val="16"/>
              </w:rPr>
            </w:pPr>
            <w:r w:rsidRPr="00451EFF">
              <w:rPr>
                <w:rFonts w:eastAsia="Times New Roman"/>
                <w:b/>
                <w:bCs/>
                <w:color w:val="000000"/>
                <w:sz w:val="16"/>
                <w:szCs w:val="16"/>
              </w:rPr>
              <w:t>VALOR TOTAL</w:t>
            </w:r>
          </w:p>
        </w:tc>
      </w:tr>
      <w:tr w:rsidR="00451EFF" w:rsidRPr="00451EFF" w14:paraId="36530936" w14:textId="77777777" w:rsidTr="00451EFF">
        <w:trPr>
          <w:trHeight w:val="882"/>
        </w:trPr>
        <w:tc>
          <w:tcPr>
            <w:tcW w:w="700" w:type="dxa"/>
            <w:tcBorders>
              <w:top w:val="nil"/>
              <w:left w:val="single" w:sz="4" w:space="0" w:color="auto"/>
              <w:bottom w:val="single" w:sz="4" w:space="0" w:color="auto"/>
              <w:right w:val="single" w:sz="4" w:space="0" w:color="auto"/>
            </w:tcBorders>
            <w:vAlign w:val="center"/>
            <w:hideMark/>
          </w:tcPr>
          <w:p w14:paraId="1C312EC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w:t>
            </w:r>
          </w:p>
        </w:tc>
        <w:tc>
          <w:tcPr>
            <w:tcW w:w="3920" w:type="dxa"/>
            <w:tcBorders>
              <w:top w:val="nil"/>
              <w:left w:val="nil"/>
              <w:bottom w:val="single" w:sz="4" w:space="0" w:color="auto"/>
              <w:right w:val="single" w:sz="4" w:space="0" w:color="auto"/>
            </w:tcBorders>
            <w:hideMark/>
          </w:tcPr>
          <w:p w14:paraId="25DD2147"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ÁLCOOL ETÍLICO LIMPEZA DE AMBIENTES - ÁLCOOL ETÍLICO LIMPEZA DE AMBIENTES TIPO: ETÍLICO HIDRATADO, CARACTERÍSTICAS ADICIONAIS: LIQUIDO, CONCENTRAÇÃO: 70% FRASCO COM 1 LITRO.</w:t>
            </w:r>
          </w:p>
        </w:tc>
        <w:tc>
          <w:tcPr>
            <w:tcW w:w="880" w:type="dxa"/>
            <w:tcBorders>
              <w:top w:val="nil"/>
              <w:left w:val="nil"/>
              <w:bottom w:val="single" w:sz="4" w:space="0" w:color="auto"/>
              <w:right w:val="nil"/>
            </w:tcBorders>
            <w:vAlign w:val="center"/>
          </w:tcPr>
          <w:p w14:paraId="2F525A1D"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277541</w:t>
            </w:r>
          </w:p>
        </w:tc>
        <w:tc>
          <w:tcPr>
            <w:tcW w:w="880" w:type="dxa"/>
            <w:tcBorders>
              <w:top w:val="single" w:sz="4" w:space="0" w:color="auto"/>
              <w:left w:val="single" w:sz="4" w:space="0" w:color="auto"/>
              <w:bottom w:val="single" w:sz="4" w:space="0" w:color="auto"/>
              <w:right w:val="single" w:sz="4" w:space="0" w:color="auto"/>
            </w:tcBorders>
            <w:noWrap/>
            <w:hideMark/>
          </w:tcPr>
          <w:p w14:paraId="0557E2A8"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179EEB86"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46BE38C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hideMark/>
          </w:tcPr>
          <w:p w14:paraId="0A947CD1"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7D850795"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7380DF0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300</w:t>
            </w:r>
          </w:p>
        </w:tc>
        <w:tc>
          <w:tcPr>
            <w:tcW w:w="1430" w:type="dxa"/>
            <w:tcBorders>
              <w:top w:val="nil"/>
              <w:left w:val="nil"/>
              <w:bottom w:val="single" w:sz="4" w:space="0" w:color="auto"/>
              <w:right w:val="single" w:sz="4" w:space="0" w:color="auto"/>
            </w:tcBorders>
            <w:noWrap/>
            <w:vAlign w:val="center"/>
            <w:hideMark/>
          </w:tcPr>
          <w:p w14:paraId="31F9122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R$ 4,98</w:t>
            </w:r>
          </w:p>
        </w:tc>
        <w:tc>
          <w:tcPr>
            <w:tcW w:w="1406" w:type="dxa"/>
            <w:tcBorders>
              <w:top w:val="nil"/>
              <w:left w:val="nil"/>
              <w:bottom w:val="single" w:sz="4" w:space="0" w:color="auto"/>
              <w:right w:val="single" w:sz="4" w:space="0" w:color="auto"/>
            </w:tcBorders>
            <w:noWrap/>
            <w:vAlign w:val="center"/>
            <w:hideMark/>
          </w:tcPr>
          <w:p w14:paraId="3B39DFF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R$ 1.494,00</w:t>
            </w:r>
          </w:p>
        </w:tc>
      </w:tr>
      <w:tr w:rsidR="00451EFF" w:rsidRPr="00451EFF" w14:paraId="39DA4F6C" w14:textId="77777777" w:rsidTr="009D7939">
        <w:trPr>
          <w:trHeight w:val="980"/>
        </w:trPr>
        <w:tc>
          <w:tcPr>
            <w:tcW w:w="700" w:type="dxa"/>
            <w:tcBorders>
              <w:top w:val="nil"/>
              <w:left w:val="single" w:sz="4" w:space="0" w:color="auto"/>
              <w:bottom w:val="single" w:sz="4" w:space="0" w:color="auto"/>
              <w:right w:val="single" w:sz="4" w:space="0" w:color="auto"/>
            </w:tcBorders>
            <w:vAlign w:val="center"/>
            <w:hideMark/>
          </w:tcPr>
          <w:p w14:paraId="2A9532B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w:t>
            </w:r>
          </w:p>
        </w:tc>
        <w:tc>
          <w:tcPr>
            <w:tcW w:w="3920" w:type="dxa"/>
            <w:tcBorders>
              <w:top w:val="nil"/>
              <w:left w:val="nil"/>
              <w:bottom w:val="single" w:sz="4" w:space="0" w:color="auto"/>
              <w:right w:val="single" w:sz="4" w:space="0" w:color="auto"/>
            </w:tcBorders>
            <w:hideMark/>
          </w:tcPr>
          <w:p w14:paraId="38C73EA5"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ÁLCOOL ETÍLICO LIMPEZA DE AMBIENTES - ÁLCOOL ETÍLICO LIMPEZA DE AMBIENTES TIPO: ETÍLICO HIDRATADO, CARACTERÍSTICAS ADICIONAIS: GEL , CONCENTRAÇÃO: 70% FRASCO COM 1 LITRO. FORMAÇÃO FAMACEUTICA EM GEL.</w:t>
            </w:r>
          </w:p>
        </w:tc>
        <w:tc>
          <w:tcPr>
            <w:tcW w:w="880" w:type="dxa"/>
            <w:tcBorders>
              <w:top w:val="nil"/>
              <w:left w:val="nil"/>
              <w:bottom w:val="single" w:sz="4" w:space="0" w:color="auto"/>
              <w:right w:val="nil"/>
            </w:tcBorders>
            <w:vAlign w:val="center"/>
          </w:tcPr>
          <w:p w14:paraId="4EBB0134"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380018</w:t>
            </w:r>
          </w:p>
        </w:tc>
        <w:tc>
          <w:tcPr>
            <w:tcW w:w="880" w:type="dxa"/>
            <w:tcBorders>
              <w:top w:val="nil"/>
              <w:left w:val="single" w:sz="4" w:space="0" w:color="auto"/>
              <w:bottom w:val="single" w:sz="4" w:space="0" w:color="auto"/>
              <w:right w:val="single" w:sz="4" w:space="0" w:color="auto"/>
            </w:tcBorders>
            <w:noWrap/>
            <w:hideMark/>
          </w:tcPr>
          <w:p w14:paraId="772A09BE"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22C4C6C5"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720A3A1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hideMark/>
          </w:tcPr>
          <w:p w14:paraId="0D62C1D3" w14:textId="77777777" w:rsidR="00451EFF" w:rsidRPr="00451EFF" w:rsidRDefault="00451EFF" w:rsidP="00451EFF">
            <w:pPr>
              <w:widowControl/>
              <w:spacing w:after="0" w:line="240" w:lineRule="auto"/>
              <w:jc w:val="center"/>
              <w:rPr>
                <w:rFonts w:eastAsia="Arial"/>
                <w:color w:val="000000"/>
                <w:sz w:val="16"/>
                <w:szCs w:val="16"/>
                <w:lang w:val="pt-PT" w:eastAsia="en-US"/>
              </w:rPr>
            </w:pPr>
          </w:p>
          <w:p w14:paraId="20B263BE" w14:textId="77777777" w:rsidR="00451EFF" w:rsidRPr="00451EFF" w:rsidRDefault="00451EFF" w:rsidP="00451EFF">
            <w:pPr>
              <w:widowControl/>
              <w:spacing w:after="0" w:line="240" w:lineRule="auto"/>
              <w:jc w:val="center"/>
              <w:rPr>
                <w:rFonts w:eastAsia="Arial"/>
                <w:color w:val="000000"/>
                <w:sz w:val="16"/>
                <w:szCs w:val="16"/>
                <w:lang w:val="pt-PT" w:eastAsia="en-US"/>
              </w:rPr>
            </w:pPr>
          </w:p>
          <w:p w14:paraId="76A92A5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Arial"/>
                <w:color w:val="000000"/>
                <w:sz w:val="16"/>
                <w:szCs w:val="16"/>
                <w:lang w:val="pt-PT" w:eastAsia="en-US"/>
              </w:rPr>
              <w:t>100</w:t>
            </w:r>
          </w:p>
        </w:tc>
        <w:tc>
          <w:tcPr>
            <w:tcW w:w="1430" w:type="dxa"/>
            <w:tcBorders>
              <w:top w:val="nil"/>
              <w:left w:val="nil"/>
              <w:bottom w:val="single" w:sz="4" w:space="0" w:color="auto"/>
              <w:right w:val="single" w:sz="4" w:space="0" w:color="auto"/>
            </w:tcBorders>
            <w:noWrap/>
            <w:vAlign w:val="center"/>
            <w:hideMark/>
          </w:tcPr>
          <w:p w14:paraId="52C94B6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R$ 16,95</w:t>
            </w:r>
          </w:p>
        </w:tc>
        <w:tc>
          <w:tcPr>
            <w:tcW w:w="1406" w:type="dxa"/>
            <w:tcBorders>
              <w:top w:val="nil"/>
              <w:left w:val="nil"/>
              <w:bottom w:val="single" w:sz="4" w:space="0" w:color="auto"/>
              <w:right w:val="single" w:sz="4" w:space="0" w:color="auto"/>
            </w:tcBorders>
            <w:noWrap/>
            <w:vAlign w:val="center"/>
            <w:hideMark/>
          </w:tcPr>
          <w:p w14:paraId="0F5E908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 xml:space="preserve"> R$ 1.695,00                      </w:t>
            </w:r>
          </w:p>
        </w:tc>
      </w:tr>
      <w:tr w:rsidR="00451EFF" w:rsidRPr="00451EFF" w14:paraId="3797EF2C" w14:textId="77777777" w:rsidTr="009D7939">
        <w:trPr>
          <w:trHeight w:val="720"/>
        </w:trPr>
        <w:tc>
          <w:tcPr>
            <w:tcW w:w="700" w:type="dxa"/>
            <w:tcBorders>
              <w:top w:val="nil"/>
              <w:left w:val="single" w:sz="4" w:space="0" w:color="auto"/>
              <w:bottom w:val="single" w:sz="4" w:space="0" w:color="auto"/>
              <w:right w:val="single" w:sz="4" w:space="0" w:color="auto"/>
            </w:tcBorders>
            <w:vAlign w:val="center"/>
            <w:hideMark/>
          </w:tcPr>
          <w:p w14:paraId="0725C2A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w:t>
            </w:r>
          </w:p>
        </w:tc>
        <w:tc>
          <w:tcPr>
            <w:tcW w:w="3920" w:type="dxa"/>
            <w:tcBorders>
              <w:top w:val="nil"/>
              <w:left w:val="nil"/>
              <w:bottom w:val="single" w:sz="4" w:space="0" w:color="auto"/>
              <w:right w:val="single" w:sz="4" w:space="0" w:color="auto"/>
            </w:tcBorders>
            <w:hideMark/>
          </w:tcPr>
          <w:p w14:paraId="4EA9EB31"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ÁGUA SANITÁRIA, FRASCO COM 1 LITRO - ÁGUA SANITÁRIA, COMPOSIÇÃO QUÍMICA HIPOCLORITO DE SÓDIO, HIDRÓXIDO DE SÓDIO, CLORETO, TEOR CLORO ATIVO VARIA DE 2 A 2,50%, COR INCOLOR, APLICAÇÃO LAVAGEM E ALVEJANTE DE ROUPAS, BANHEIRAS, PIAS, FRASCO COM 1 LITRO.</w:t>
            </w:r>
          </w:p>
        </w:tc>
        <w:tc>
          <w:tcPr>
            <w:tcW w:w="880" w:type="dxa"/>
            <w:tcBorders>
              <w:top w:val="nil"/>
              <w:left w:val="nil"/>
              <w:bottom w:val="single" w:sz="4" w:space="0" w:color="auto"/>
              <w:right w:val="nil"/>
            </w:tcBorders>
            <w:vAlign w:val="center"/>
          </w:tcPr>
          <w:p w14:paraId="67B0A52B"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226700</w:t>
            </w:r>
          </w:p>
        </w:tc>
        <w:tc>
          <w:tcPr>
            <w:tcW w:w="880" w:type="dxa"/>
            <w:tcBorders>
              <w:top w:val="nil"/>
              <w:left w:val="single" w:sz="4" w:space="0" w:color="auto"/>
              <w:bottom w:val="single" w:sz="4" w:space="0" w:color="auto"/>
              <w:right w:val="single" w:sz="4" w:space="0" w:color="auto"/>
            </w:tcBorders>
            <w:noWrap/>
            <w:hideMark/>
          </w:tcPr>
          <w:p w14:paraId="7EBD51D0"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3FF887AE"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3C7A067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hideMark/>
          </w:tcPr>
          <w:p w14:paraId="3055C391" w14:textId="77777777" w:rsidR="00451EFF" w:rsidRPr="00451EFF" w:rsidRDefault="00451EFF" w:rsidP="00451EFF">
            <w:pPr>
              <w:widowControl/>
              <w:spacing w:after="0" w:line="240" w:lineRule="auto"/>
              <w:jc w:val="center"/>
              <w:rPr>
                <w:rFonts w:eastAsia="Arial"/>
                <w:color w:val="000000"/>
                <w:sz w:val="16"/>
                <w:szCs w:val="16"/>
                <w:lang w:val="pt-PT" w:eastAsia="en-US"/>
              </w:rPr>
            </w:pPr>
          </w:p>
          <w:p w14:paraId="653C5316" w14:textId="77777777" w:rsidR="00451EFF" w:rsidRPr="00451EFF" w:rsidRDefault="00451EFF" w:rsidP="00451EFF">
            <w:pPr>
              <w:widowControl/>
              <w:spacing w:after="0" w:line="240" w:lineRule="auto"/>
              <w:jc w:val="center"/>
              <w:rPr>
                <w:rFonts w:eastAsia="Arial"/>
                <w:color w:val="000000"/>
                <w:sz w:val="16"/>
                <w:szCs w:val="16"/>
                <w:lang w:val="pt-PT" w:eastAsia="en-US"/>
              </w:rPr>
            </w:pPr>
          </w:p>
          <w:p w14:paraId="564C62C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Arial"/>
                <w:color w:val="000000"/>
                <w:sz w:val="16"/>
                <w:szCs w:val="16"/>
                <w:lang w:val="pt-PT" w:eastAsia="en-US"/>
              </w:rPr>
              <w:t>100</w:t>
            </w:r>
          </w:p>
        </w:tc>
        <w:tc>
          <w:tcPr>
            <w:tcW w:w="1430" w:type="dxa"/>
            <w:tcBorders>
              <w:top w:val="nil"/>
              <w:left w:val="nil"/>
              <w:bottom w:val="single" w:sz="4" w:space="0" w:color="auto"/>
              <w:right w:val="single" w:sz="4" w:space="0" w:color="auto"/>
            </w:tcBorders>
            <w:noWrap/>
            <w:vAlign w:val="center"/>
            <w:hideMark/>
          </w:tcPr>
          <w:p w14:paraId="4B76932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R$ 6,90</w:t>
            </w:r>
          </w:p>
        </w:tc>
        <w:tc>
          <w:tcPr>
            <w:tcW w:w="1406" w:type="dxa"/>
            <w:tcBorders>
              <w:top w:val="nil"/>
              <w:left w:val="nil"/>
              <w:bottom w:val="single" w:sz="4" w:space="0" w:color="auto"/>
              <w:right w:val="single" w:sz="4" w:space="0" w:color="auto"/>
            </w:tcBorders>
            <w:noWrap/>
            <w:vAlign w:val="center"/>
            <w:hideMark/>
          </w:tcPr>
          <w:p w14:paraId="1EF8531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R$ 690,00</w:t>
            </w:r>
          </w:p>
        </w:tc>
      </w:tr>
      <w:tr w:rsidR="00451EFF" w:rsidRPr="00451EFF" w14:paraId="2D3E341C" w14:textId="77777777" w:rsidTr="009D7939">
        <w:trPr>
          <w:trHeight w:val="720"/>
        </w:trPr>
        <w:tc>
          <w:tcPr>
            <w:tcW w:w="700" w:type="dxa"/>
            <w:tcBorders>
              <w:top w:val="nil"/>
              <w:left w:val="single" w:sz="4" w:space="0" w:color="auto"/>
              <w:bottom w:val="single" w:sz="4" w:space="0" w:color="auto"/>
              <w:right w:val="single" w:sz="4" w:space="0" w:color="auto"/>
            </w:tcBorders>
            <w:vAlign w:val="center"/>
            <w:hideMark/>
          </w:tcPr>
          <w:p w14:paraId="5ABF3AB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w:t>
            </w:r>
          </w:p>
        </w:tc>
        <w:tc>
          <w:tcPr>
            <w:tcW w:w="3920" w:type="dxa"/>
            <w:tcBorders>
              <w:top w:val="nil"/>
              <w:left w:val="nil"/>
              <w:bottom w:val="single" w:sz="4" w:space="0" w:color="auto"/>
              <w:right w:val="single" w:sz="4" w:space="0" w:color="auto"/>
            </w:tcBorders>
            <w:hideMark/>
          </w:tcPr>
          <w:p w14:paraId="753C15C8"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DESORIZADOR, ODORIZADOR, APRESENTAÇÃO AEROSOL, APLICAÇÃO AROMATIZADOR AMBIENTAL, CARACTERÍSTICAS ADICIONAIS NÃO CONTENHA CFC. 360 ML VARIAS FRAGANCIA.</w:t>
            </w:r>
          </w:p>
        </w:tc>
        <w:tc>
          <w:tcPr>
            <w:tcW w:w="880" w:type="dxa"/>
            <w:tcBorders>
              <w:top w:val="nil"/>
              <w:left w:val="nil"/>
              <w:bottom w:val="single" w:sz="4" w:space="0" w:color="auto"/>
              <w:right w:val="nil"/>
            </w:tcBorders>
            <w:vAlign w:val="center"/>
          </w:tcPr>
          <w:p w14:paraId="1D1C864E"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261167</w:t>
            </w:r>
          </w:p>
        </w:tc>
        <w:tc>
          <w:tcPr>
            <w:tcW w:w="880" w:type="dxa"/>
            <w:tcBorders>
              <w:top w:val="nil"/>
              <w:left w:val="single" w:sz="4" w:space="0" w:color="auto"/>
              <w:bottom w:val="single" w:sz="4" w:space="0" w:color="auto"/>
              <w:right w:val="single" w:sz="4" w:space="0" w:color="auto"/>
            </w:tcBorders>
            <w:noWrap/>
            <w:hideMark/>
          </w:tcPr>
          <w:p w14:paraId="6A59207F"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784090E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60032BC1" w14:textId="77777777" w:rsidR="00451EFF" w:rsidRPr="00451EFF" w:rsidRDefault="00451EFF" w:rsidP="00451EFF">
            <w:pPr>
              <w:widowControl/>
              <w:spacing w:after="0" w:line="240" w:lineRule="auto"/>
              <w:jc w:val="center"/>
              <w:rPr>
                <w:rFonts w:eastAsia="Times New Roman"/>
                <w:color w:val="000000"/>
                <w:sz w:val="16"/>
                <w:szCs w:val="16"/>
              </w:rPr>
            </w:pPr>
          </w:p>
          <w:p w14:paraId="74B27C7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360</w:t>
            </w:r>
          </w:p>
        </w:tc>
        <w:tc>
          <w:tcPr>
            <w:tcW w:w="1430" w:type="dxa"/>
            <w:tcBorders>
              <w:top w:val="nil"/>
              <w:left w:val="nil"/>
              <w:bottom w:val="single" w:sz="4" w:space="0" w:color="auto"/>
              <w:right w:val="single" w:sz="4" w:space="0" w:color="auto"/>
            </w:tcBorders>
            <w:noWrap/>
            <w:vAlign w:val="center"/>
          </w:tcPr>
          <w:p w14:paraId="7E5E4DB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R$ 20,39</w:t>
            </w:r>
          </w:p>
        </w:tc>
        <w:tc>
          <w:tcPr>
            <w:tcW w:w="1406" w:type="dxa"/>
            <w:tcBorders>
              <w:top w:val="nil"/>
              <w:left w:val="nil"/>
              <w:bottom w:val="single" w:sz="4" w:space="0" w:color="auto"/>
              <w:right w:val="single" w:sz="4" w:space="0" w:color="auto"/>
            </w:tcBorders>
            <w:noWrap/>
            <w:vAlign w:val="center"/>
          </w:tcPr>
          <w:p w14:paraId="02D7D62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R$ 7.340,40</w:t>
            </w:r>
          </w:p>
        </w:tc>
      </w:tr>
      <w:tr w:rsidR="00451EFF" w:rsidRPr="00451EFF" w14:paraId="060EDCFA"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4661EFA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5</w:t>
            </w:r>
          </w:p>
        </w:tc>
        <w:tc>
          <w:tcPr>
            <w:tcW w:w="3920" w:type="dxa"/>
            <w:tcBorders>
              <w:top w:val="nil"/>
              <w:left w:val="nil"/>
              <w:bottom w:val="single" w:sz="4" w:space="0" w:color="auto"/>
              <w:right w:val="single" w:sz="4" w:space="0" w:color="auto"/>
            </w:tcBorders>
            <w:hideMark/>
          </w:tcPr>
          <w:p w14:paraId="36332C6A"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 xml:space="preserve">ESPONJA DE LIMPEZA, MATÉRIAL ESPUMA - FORMATO RETANGULAR, ABRASIVIDADE MÉDIA, APLICAÇÃO LIMPEZA GERAL, CARACTERÍSTICAS ADICIONAIS DUPLA FACE, COMPRIMENTO MÍNIMO 11CM, LARGURA MÍNIMA 7,5 CM E ESPESSURA MÍNIMA 2CM, PACOTE COM 4 UND NO MÍNIMO.  </w:t>
            </w:r>
          </w:p>
        </w:tc>
        <w:tc>
          <w:tcPr>
            <w:tcW w:w="880" w:type="dxa"/>
            <w:tcBorders>
              <w:top w:val="nil"/>
              <w:left w:val="nil"/>
              <w:bottom w:val="single" w:sz="4" w:space="0" w:color="auto"/>
              <w:right w:val="nil"/>
            </w:tcBorders>
            <w:vAlign w:val="center"/>
          </w:tcPr>
          <w:p w14:paraId="643B9D12"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481018</w:t>
            </w:r>
          </w:p>
        </w:tc>
        <w:tc>
          <w:tcPr>
            <w:tcW w:w="880" w:type="dxa"/>
            <w:tcBorders>
              <w:top w:val="nil"/>
              <w:left w:val="single" w:sz="4" w:space="0" w:color="auto"/>
              <w:bottom w:val="single" w:sz="4" w:space="0" w:color="auto"/>
              <w:right w:val="single" w:sz="4" w:space="0" w:color="auto"/>
            </w:tcBorders>
            <w:noWrap/>
            <w:hideMark/>
          </w:tcPr>
          <w:p w14:paraId="5E05AF14"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1B1A6F8E"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6036538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1F2F640C" w14:textId="77777777" w:rsidR="00451EFF" w:rsidRPr="00451EFF" w:rsidRDefault="00451EFF" w:rsidP="00451EFF">
            <w:pPr>
              <w:widowControl/>
              <w:spacing w:after="0" w:line="240" w:lineRule="auto"/>
              <w:jc w:val="center"/>
              <w:rPr>
                <w:rFonts w:eastAsia="Times New Roman"/>
                <w:color w:val="000000"/>
                <w:sz w:val="16"/>
                <w:szCs w:val="16"/>
              </w:rPr>
            </w:pPr>
          </w:p>
          <w:p w14:paraId="781DD974" w14:textId="77777777" w:rsidR="00451EFF" w:rsidRPr="00451EFF" w:rsidRDefault="00451EFF" w:rsidP="00451EFF">
            <w:pPr>
              <w:widowControl/>
              <w:spacing w:after="0" w:line="240" w:lineRule="auto"/>
              <w:jc w:val="center"/>
              <w:rPr>
                <w:rFonts w:eastAsia="Times New Roman"/>
                <w:color w:val="000000"/>
                <w:sz w:val="16"/>
                <w:szCs w:val="16"/>
              </w:rPr>
            </w:pPr>
          </w:p>
          <w:p w14:paraId="2C2C20B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120</w:t>
            </w:r>
          </w:p>
        </w:tc>
        <w:tc>
          <w:tcPr>
            <w:tcW w:w="1430" w:type="dxa"/>
            <w:tcBorders>
              <w:top w:val="nil"/>
              <w:left w:val="nil"/>
              <w:bottom w:val="single" w:sz="4" w:space="0" w:color="auto"/>
              <w:right w:val="single" w:sz="4" w:space="0" w:color="auto"/>
            </w:tcBorders>
            <w:noWrap/>
            <w:vAlign w:val="center"/>
          </w:tcPr>
          <w:p w14:paraId="33EFE3C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R$ 4,65</w:t>
            </w:r>
          </w:p>
        </w:tc>
        <w:tc>
          <w:tcPr>
            <w:tcW w:w="1406" w:type="dxa"/>
            <w:tcBorders>
              <w:top w:val="nil"/>
              <w:left w:val="nil"/>
              <w:bottom w:val="single" w:sz="4" w:space="0" w:color="auto"/>
              <w:right w:val="single" w:sz="4" w:space="0" w:color="auto"/>
            </w:tcBorders>
            <w:noWrap/>
            <w:vAlign w:val="center"/>
          </w:tcPr>
          <w:p w14:paraId="1501EDD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R$ 558,00</w:t>
            </w:r>
          </w:p>
        </w:tc>
      </w:tr>
      <w:tr w:rsidR="00451EFF" w:rsidRPr="00451EFF" w14:paraId="0CFED97A" w14:textId="77777777" w:rsidTr="009D7939">
        <w:trPr>
          <w:trHeight w:val="480"/>
        </w:trPr>
        <w:tc>
          <w:tcPr>
            <w:tcW w:w="700" w:type="dxa"/>
            <w:tcBorders>
              <w:top w:val="single" w:sz="4" w:space="0" w:color="auto"/>
              <w:left w:val="single" w:sz="4" w:space="0" w:color="auto"/>
              <w:bottom w:val="single" w:sz="4" w:space="0" w:color="auto"/>
              <w:right w:val="single" w:sz="4" w:space="0" w:color="auto"/>
            </w:tcBorders>
            <w:vAlign w:val="center"/>
            <w:hideMark/>
          </w:tcPr>
          <w:p w14:paraId="0340245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6</w:t>
            </w:r>
          </w:p>
        </w:tc>
        <w:tc>
          <w:tcPr>
            <w:tcW w:w="3920" w:type="dxa"/>
            <w:tcBorders>
              <w:top w:val="single" w:sz="4" w:space="0" w:color="auto"/>
              <w:left w:val="single" w:sz="4" w:space="0" w:color="auto"/>
              <w:bottom w:val="single" w:sz="4" w:space="0" w:color="auto"/>
              <w:right w:val="single" w:sz="4" w:space="0" w:color="auto"/>
            </w:tcBorders>
            <w:hideMark/>
          </w:tcPr>
          <w:p w14:paraId="4EBDBB19" w14:textId="77777777" w:rsidR="00451EFF" w:rsidRPr="00451EFF" w:rsidRDefault="00451EFF" w:rsidP="00451EFF">
            <w:pPr>
              <w:widowControl/>
              <w:spacing w:after="0" w:line="240" w:lineRule="auto"/>
              <w:jc w:val="both"/>
              <w:rPr>
                <w:rFonts w:eastAsia="Times New Roman"/>
                <w:color w:val="auto"/>
                <w:sz w:val="16"/>
                <w:szCs w:val="16"/>
                <w:lang w:val="pt-PT" w:eastAsia="en-US"/>
              </w:rPr>
            </w:pPr>
            <w:r w:rsidRPr="00451EFF">
              <w:rPr>
                <w:rFonts w:eastAsia="Times New Roman"/>
                <w:color w:val="auto"/>
                <w:sz w:val="16"/>
                <w:szCs w:val="16"/>
                <w:lang w:val="pt-PT" w:eastAsia="en-US"/>
              </w:rPr>
              <w:t xml:space="preserve">ESPONJA DE LIMPEZA, MATÉRIAL LÃ DE AÇO, PACOTE COM 8 UNIDADES - FORMATO RETANGULAR, APLICAÇÃO LIMPEZA GERAL, CARACTERÍSTICAS ADICIONAIS TEXTURA </w:t>
            </w:r>
          </w:p>
          <w:p w14:paraId="5FBF841A"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MACIA E ISENTA DE SINAIS DE OXIDAÇÃO, MEDINDO NO MÍNIMO 10X7,5CM. PACOTE COM 8 UND NO MÍNIMO.</w:t>
            </w:r>
          </w:p>
        </w:tc>
        <w:tc>
          <w:tcPr>
            <w:tcW w:w="880" w:type="dxa"/>
            <w:tcBorders>
              <w:top w:val="single" w:sz="4" w:space="0" w:color="auto"/>
              <w:left w:val="single" w:sz="4" w:space="0" w:color="auto"/>
              <w:bottom w:val="single" w:sz="4" w:space="0" w:color="auto"/>
              <w:right w:val="nil"/>
            </w:tcBorders>
            <w:vAlign w:val="center"/>
          </w:tcPr>
          <w:p w14:paraId="513BB801"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624516</w:t>
            </w:r>
          </w:p>
        </w:tc>
        <w:tc>
          <w:tcPr>
            <w:tcW w:w="880" w:type="dxa"/>
            <w:tcBorders>
              <w:top w:val="single" w:sz="4" w:space="0" w:color="auto"/>
              <w:left w:val="single" w:sz="4" w:space="0" w:color="auto"/>
              <w:bottom w:val="single" w:sz="4" w:space="0" w:color="auto"/>
              <w:right w:val="single" w:sz="4" w:space="0" w:color="auto"/>
            </w:tcBorders>
            <w:noWrap/>
            <w:hideMark/>
          </w:tcPr>
          <w:p w14:paraId="7B0EE10A"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04DC454E"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115B80C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7E690C8A" w14:textId="77777777" w:rsidR="00451EFF" w:rsidRPr="00451EFF" w:rsidRDefault="00451EFF" w:rsidP="00451EFF">
            <w:pPr>
              <w:widowControl/>
              <w:spacing w:after="0" w:line="240" w:lineRule="auto"/>
              <w:jc w:val="center"/>
              <w:rPr>
                <w:rFonts w:eastAsia="Times New Roman"/>
                <w:color w:val="000000"/>
                <w:sz w:val="16"/>
                <w:szCs w:val="16"/>
              </w:rPr>
            </w:pPr>
          </w:p>
          <w:p w14:paraId="1F1302B2" w14:textId="77777777" w:rsidR="00451EFF" w:rsidRPr="00451EFF" w:rsidRDefault="00451EFF" w:rsidP="00451EFF">
            <w:pPr>
              <w:widowControl/>
              <w:spacing w:after="0" w:line="240" w:lineRule="auto"/>
              <w:jc w:val="center"/>
              <w:rPr>
                <w:rFonts w:eastAsia="Times New Roman"/>
                <w:color w:val="000000"/>
                <w:sz w:val="16"/>
                <w:szCs w:val="16"/>
              </w:rPr>
            </w:pPr>
          </w:p>
          <w:p w14:paraId="375B242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180</w:t>
            </w:r>
          </w:p>
        </w:tc>
        <w:tc>
          <w:tcPr>
            <w:tcW w:w="1430" w:type="dxa"/>
            <w:tcBorders>
              <w:top w:val="single" w:sz="4" w:space="0" w:color="auto"/>
              <w:left w:val="nil"/>
              <w:bottom w:val="single" w:sz="4" w:space="0" w:color="auto"/>
              <w:right w:val="single" w:sz="4" w:space="0" w:color="auto"/>
            </w:tcBorders>
            <w:noWrap/>
            <w:vAlign w:val="center"/>
          </w:tcPr>
          <w:p w14:paraId="3E87D76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R$ 3,19</w:t>
            </w:r>
          </w:p>
        </w:tc>
        <w:tc>
          <w:tcPr>
            <w:tcW w:w="1406" w:type="dxa"/>
            <w:tcBorders>
              <w:top w:val="single" w:sz="4" w:space="0" w:color="auto"/>
              <w:left w:val="nil"/>
              <w:bottom w:val="single" w:sz="4" w:space="0" w:color="auto"/>
              <w:right w:val="single" w:sz="4" w:space="0" w:color="auto"/>
            </w:tcBorders>
            <w:noWrap/>
            <w:vAlign w:val="center"/>
          </w:tcPr>
          <w:p w14:paraId="7C60147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R$ 574,20</w:t>
            </w:r>
          </w:p>
        </w:tc>
      </w:tr>
      <w:tr w:rsidR="00451EFF" w:rsidRPr="00451EFF" w14:paraId="3893296E" w14:textId="77777777" w:rsidTr="009D7939">
        <w:trPr>
          <w:trHeight w:val="720"/>
        </w:trPr>
        <w:tc>
          <w:tcPr>
            <w:tcW w:w="700" w:type="dxa"/>
            <w:tcBorders>
              <w:top w:val="single" w:sz="4" w:space="0" w:color="auto"/>
              <w:left w:val="single" w:sz="4" w:space="0" w:color="auto"/>
              <w:bottom w:val="single" w:sz="4" w:space="0" w:color="auto"/>
              <w:right w:val="single" w:sz="4" w:space="0" w:color="auto"/>
            </w:tcBorders>
            <w:vAlign w:val="center"/>
            <w:hideMark/>
          </w:tcPr>
          <w:p w14:paraId="27E9DDA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7</w:t>
            </w:r>
          </w:p>
        </w:tc>
        <w:tc>
          <w:tcPr>
            <w:tcW w:w="3920" w:type="dxa"/>
            <w:tcBorders>
              <w:top w:val="single" w:sz="4" w:space="0" w:color="auto"/>
              <w:left w:val="nil"/>
              <w:bottom w:val="single" w:sz="4" w:space="0" w:color="auto"/>
              <w:right w:val="single" w:sz="4" w:space="0" w:color="auto"/>
            </w:tcBorders>
            <w:hideMark/>
          </w:tcPr>
          <w:p w14:paraId="28479276"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BALDE PLASTICO REFORCADO BALDE PLASTICO REFORCADO, COM ALCA DE ARAME GALVANIZADO, CAPACIDADE 20 LITROS.</w:t>
            </w:r>
          </w:p>
        </w:tc>
        <w:tc>
          <w:tcPr>
            <w:tcW w:w="880" w:type="dxa"/>
            <w:tcBorders>
              <w:top w:val="single" w:sz="4" w:space="0" w:color="auto"/>
              <w:left w:val="nil"/>
              <w:bottom w:val="single" w:sz="4" w:space="0" w:color="auto"/>
              <w:right w:val="nil"/>
            </w:tcBorders>
            <w:vAlign w:val="center"/>
          </w:tcPr>
          <w:p w14:paraId="5CCA8CB6"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622092</w:t>
            </w:r>
          </w:p>
        </w:tc>
        <w:tc>
          <w:tcPr>
            <w:tcW w:w="880" w:type="dxa"/>
            <w:tcBorders>
              <w:top w:val="single" w:sz="4" w:space="0" w:color="auto"/>
              <w:left w:val="single" w:sz="4" w:space="0" w:color="auto"/>
              <w:bottom w:val="single" w:sz="4" w:space="0" w:color="auto"/>
              <w:right w:val="single" w:sz="4" w:space="0" w:color="auto"/>
            </w:tcBorders>
            <w:noWrap/>
            <w:hideMark/>
          </w:tcPr>
          <w:p w14:paraId="618505C5"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473B46BC"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481570E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799999F2" w14:textId="77777777" w:rsidR="00451EFF" w:rsidRPr="00451EFF" w:rsidRDefault="00451EFF" w:rsidP="00451EFF">
            <w:pPr>
              <w:widowControl/>
              <w:spacing w:after="0" w:line="240" w:lineRule="auto"/>
              <w:jc w:val="center"/>
              <w:rPr>
                <w:rFonts w:eastAsia="Times New Roman"/>
                <w:color w:val="000000"/>
                <w:sz w:val="16"/>
                <w:szCs w:val="16"/>
              </w:rPr>
            </w:pPr>
          </w:p>
          <w:p w14:paraId="14B3CA0F" w14:textId="77777777" w:rsidR="00451EFF" w:rsidRPr="00451EFF" w:rsidRDefault="00451EFF" w:rsidP="00451EFF">
            <w:pPr>
              <w:widowControl/>
              <w:spacing w:after="0" w:line="240" w:lineRule="auto"/>
              <w:jc w:val="center"/>
              <w:rPr>
                <w:rFonts w:eastAsia="Times New Roman"/>
                <w:color w:val="000000"/>
                <w:sz w:val="16"/>
                <w:szCs w:val="16"/>
              </w:rPr>
            </w:pPr>
          </w:p>
          <w:p w14:paraId="505B5FB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60</w:t>
            </w:r>
          </w:p>
        </w:tc>
        <w:tc>
          <w:tcPr>
            <w:tcW w:w="1430" w:type="dxa"/>
            <w:tcBorders>
              <w:top w:val="single" w:sz="4" w:space="0" w:color="auto"/>
              <w:left w:val="nil"/>
              <w:bottom w:val="single" w:sz="4" w:space="0" w:color="auto"/>
              <w:right w:val="single" w:sz="4" w:space="0" w:color="auto"/>
            </w:tcBorders>
            <w:noWrap/>
            <w:vAlign w:val="center"/>
          </w:tcPr>
          <w:p w14:paraId="5C73C72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R$ 36,04</w:t>
            </w:r>
          </w:p>
        </w:tc>
        <w:tc>
          <w:tcPr>
            <w:tcW w:w="1406" w:type="dxa"/>
            <w:tcBorders>
              <w:top w:val="single" w:sz="4" w:space="0" w:color="auto"/>
              <w:left w:val="nil"/>
              <w:bottom w:val="single" w:sz="4" w:space="0" w:color="auto"/>
              <w:right w:val="single" w:sz="4" w:space="0" w:color="auto"/>
            </w:tcBorders>
            <w:noWrap/>
            <w:vAlign w:val="center"/>
          </w:tcPr>
          <w:p w14:paraId="60ABC43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R$ 2.162,40</w:t>
            </w:r>
          </w:p>
        </w:tc>
      </w:tr>
      <w:tr w:rsidR="00451EFF" w:rsidRPr="00451EFF" w14:paraId="5AE62E16" w14:textId="77777777" w:rsidTr="009D7939">
        <w:trPr>
          <w:trHeight w:val="720"/>
        </w:trPr>
        <w:tc>
          <w:tcPr>
            <w:tcW w:w="700" w:type="dxa"/>
            <w:tcBorders>
              <w:top w:val="single" w:sz="4" w:space="0" w:color="auto"/>
              <w:left w:val="single" w:sz="4" w:space="0" w:color="auto"/>
              <w:bottom w:val="single" w:sz="4" w:space="0" w:color="auto"/>
              <w:right w:val="single" w:sz="4" w:space="0" w:color="auto"/>
            </w:tcBorders>
            <w:vAlign w:val="center"/>
            <w:hideMark/>
          </w:tcPr>
          <w:p w14:paraId="00A92453" w14:textId="77777777" w:rsidR="00451EFF" w:rsidRPr="00451EFF" w:rsidRDefault="00451EFF" w:rsidP="00451EFF">
            <w:pPr>
              <w:widowControl/>
              <w:spacing w:after="0" w:line="240" w:lineRule="auto"/>
              <w:jc w:val="center"/>
              <w:rPr>
                <w:rFonts w:eastAsia="Times New Roman"/>
                <w:color w:val="000000"/>
                <w:sz w:val="16"/>
                <w:szCs w:val="16"/>
              </w:rPr>
            </w:pPr>
          </w:p>
          <w:p w14:paraId="73E342F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8</w:t>
            </w:r>
          </w:p>
        </w:tc>
        <w:tc>
          <w:tcPr>
            <w:tcW w:w="3920" w:type="dxa"/>
            <w:tcBorders>
              <w:top w:val="single" w:sz="4" w:space="0" w:color="auto"/>
              <w:left w:val="nil"/>
              <w:bottom w:val="single" w:sz="4" w:space="0" w:color="auto"/>
              <w:right w:val="single" w:sz="4" w:space="0" w:color="auto"/>
            </w:tcBorders>
            <w:hideMark/>
          </w:tcPr>
          <w:p w14:paraId="708BF9A1"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CLORO ALVEJANTE - ASPECTO FÍSICO LÍQUIDO, APLICAÇÃO REMOÇÃO DE MANCHAS, FINALIDADE ALVEJANTE E DESINFECÇÃO DE ROUPAS, 1 LITRO</w:t>
            </w:r>
          </w:p>
        </w:tc>
        <w:tc>
          <w:tcPr>
            <w:tcW w:w="880" w:type="dxa"/>
            <w:tcBorders>
              <w:top w:val="single" w:sz="4" w:space="0" w:color="auto"/>
              <w:left w:val="nil"/>
              <w:bottom w:val="single" w:sz="4" w:space="0" w:color="auto"/>
              <w:right w:val="nil"/>
            </w:tcBorders>
            <w:vAlign w:val="center"/>
          </w:tcPr>
          <w:p w14:paraId="44F49863"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229970</w:t>
            </w:r>
          </w:p>
        </w:tc>
        <w:tc>
          <w:tcPr>
            <w:tcW w:w="880" w:type="dxa"/>
            <w:tcBorders>
              <w:top w:val="single" w:sz="4" w:space="0" w:color="auto"/>
              <w:left w:val="single" w:sz="4" w:space="0" w:color="auto"/>
              <w:bottom w:val="single" w:sz="4" w:space="0" w:color="auto"/>
              <w:right w:val="single" w:sz="4" w:space="0" w:color="auto"/>
            </w:tcBorders>
            <w:noWrap/>
            <w:hideMark/>
          </w:tcPr>
          <w:p w14:paraId="7686F464"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325A85C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55CB2165" w14:textId="77777777" w:rsidR="00451EFF" w:rsidRPr="00451EFF" w:rsidRDefault="00451EFF" w:rsidP="00451EFF">
            <w:pPr>
              <w:widowControl/>
              <w:spacing w:after="0" w:line="240" w:lineRule="auto"/>
              <w:jc w:val="center"/>
              <w:rPr>
                <w:rFonts w:eastAsia="Times New Roman"/>
                <w:color w:val="000000"/>
                <w:sz w:val="16"/>
                <w:szCs w:val="16"/>
              </w:rPr>
            </w:pPr>
          </w:p>
          <w:p w14:paraId="6CCD146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360</w:t>
            </w:r>
          </w:p>
        </w:tc>
        <w:tc>
          <w:tcPr>
            <w:tcW w:w="1430" w:type="dxa"/>
            <w:tcBorders>
              <w:top w:val="single" w:sz="4" w:space="0" w:color="auto"/>
              <w:left w:val="nil"/>
              <w:bottom w:val="single" w:sz="4" w:space="0" w:color="auto"/>
              <w:right w:val="single" w:sz="4" w:space="0" w:color="auto"/>
            </w:tcBorders>
            <w:noWrap/>
            <w:vAlign w:val="center"/>
          </w:tcPr>
          <w:p w14:paraId="129599A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R$ 15,6250</w:t>
            </w:r>
          </w:p>
          <w:p w14:paraId="10345F7B" w14:textId="77777777" w:rsidR="00451EFF" w:rsidRPr="00451EFF" w:rsidRDefault="00451EFF" w:rsidP="00451EFF">
            <w:pPr>
              <w:widowControl/>
              <w:spacing w:after="0" w:line="240" w:lineRule="auto"/>
              <w:jc w:val="center"/>
              <w:rPr>
                <w:rFonts w:eastAsia="Times New Roman"/>
                <w:color w:val="000000"/>
                <w:sz w:val="16"/>
                <w:szCs w:val="16"/>
              </w:rPr>
            </w:pPr>
          </w:p>
        </w:tc>
        <w:tc>
          <w:tcPr>
            <w:tcW w:w="1406" w:type="dxa"/>
            <w:tcBorders>
              <w:top w:val="single" w:sz="4" w:space="0" w:color="auto"/>
              <w:left w:val="nil"/>
              <w:bottom w:val="single" w:sz="4" w:space="0" w:color="auto"/>
              <w:right w:val="single" w:sz="4" w:space="0" w:color="auto"/>
            </w:tcBorders>
            <w:noWrap/>
            <w:vAlign w:val="center"/>
          </w:tcPr>
          <w:p w14:paraId="443FB3E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R$ 5.625,00</w:t>
            </w:r>
          </w:p>
        </w:tc>
      </w:tr>
      <w:tr w:rsidR="00451EFF" w:rsidRPr="00451EFF" w14:paraId="3EA000EE" w14:textId="77777777" w:rsidTr="009D7939">
        <w:trPr>
          <w:trHeight w:val="635"/>
        </w:trPr>
        <w:tc>
          <w:tcPr>
            <w:tcW w:w="700" w:type="dxa"/>
            <w:tcBorders>
              <w:top w:val="single" w:sz="4" w:space="0" w:color="auto"/>
              <w:left w:val="single" w:sz="4" w:space="0" w:color="auto"/>
              <w:bottom w:val="single" w:sz="4" w:space="0" w:color="auto"/>
              <w:right w:val="single" w:sz="4" w:space="0" w:color="auto"/>
            </w:tcBorders>
            <w:vAlign w:val="center"/>
            <w:hideMark/>
          </w:tcPr>
          <w:p w14:paraId="4B82FB8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9</w:t>
            </w:r>
          </w:p>
        </w:tc>
        <w:tc>
          <w:tcPr>
            <w:tcW w:w="3920" w:type="dxa"/>
            <w:tcBorders>
              <w:top w:val="single" w:sz="4" w:space="0" w:color="auto"/>
              <w:left w:val="single" w:sz="4" w:space="0" w:color="auto"/>
              <w:bottom w:val="single" w:sz="4" w:space="0" w:color="auto"/>
              <w:right w:val="single" w:sz="4" w:space="0" w:color="auto"/>
            </w:tcBorders>
            <w:vAlign w:val="center"/>
            <w:hideMark/>
          </w:tcPr>
          <w:p w14:paraId="7AF83558" w14:textId="16BA8FCB"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COPO PLÁSTICO DESCARTÁVEL 180ML - COR BRANCO ESTRIADO POLIESTIRENO NORMA ABNT 2012 CAPACIDADE 180 ML. CX COM 2.500 UND</w:t>
            </w:r>
            <w:r>
              <w:rPr>
                <w:rFonts w:eastAsia="Times New Roman"/>
                <w:color w:val="auto"/>
                <w:sz w:val="16"/>
                <w:szCs w:val="16"/>
                <w:lang w:val="pt-PT" w:eastAsia="en-US"/>
              </w:rPr>
              <w:t>.</w:t>
            </w:r>
          </w:p>
        </w:tc>
        <w:tc>
          <w:tcPr>
            <w:tcW w:w="880" w:type="dxa"/>
            <w:tcBorders>
              <w:top w:val="single" w:sz="4" w:space="0" w:color="auto"/>
              <w:left w:val="single" w:sz="4" w:space="0" w:color="auto"/>
              <w:bottom w:val="single" w:sz="4" w:space="0" w:color="auto"/>
              <w:right w:val="single" w:sz="4" w:space="0" w:color="auto"/>
            </w:tcBorders>
            <w:vAlign w:val="center"/>
          </w:tcPr>
          <w:p w14:paraId="1F235FDD"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612245</w:t>
            </w:r>
          </w:p>
        </w:tc>
        <w:tc>
          <w:tcPr>
            <w:tcW w:w="880" w:type="dxa"/>
            <w:tcBorders>
              <w:top w:val="single" w:sz="4" w:space="0" w:color="auto"/>
              <w:left w:val="single" w:sz="4" w:space="0" w:color="auto"/>
              <w:bottom w:val="single" w:sz="4" w:space="0" w:color="auto"/>
              <w:right w:val="single" w:sz="4" w:space="0" w:color="auto"/>
            </w:tcBorders>
            <w:noWrap/>
            <w:hideMark/>
          </w:tcPr>
          <w:p w14:paraId="2B217488"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3D8057A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single" w:sz="4" w:space="0" w:color="auto"/>
              <w:bottom w:val="single" w:sz="4" w:space="0" w:color="auto"/>
              <w:right w:val="single" w:sz="4" w:space="0" w:color="auto"/>
            </w:tcBorders>
            <w:noWrap/>
          </w:tcPr>
          <w:p w14:paraId="7FB0729E" w14:textId="77777777" w:rsidR="00451EFF" w:rsidRPr="00451EFF" w:rsidRDefault="00451EFF" w:rsidP="00451EFF">
            <w:pPr>
              <w:widowControl/>
              <w:spacing w:after="0" w:line="240" w:lineRule="auto"/>
              <w:jc w:val="center"/>
              <w:rPr>
                <w:rFonts w:eastAsia="Times New Roman"/>
                <w:color w:val="000000"/>
                <w:sz w:val="16"/>
                <w:szCs w:val="16"/>
              </w:rPr>
            </w:pPr>
          </w:p>
          <w:p w14:paraId="2F2A116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120</w:t>
            </w:r>
          </w:p>
        </w:tc>
        <w:tc>
          <w:tcPr>
            <w:tcW w:w="1430" w:type="dxa"/>
            <w:tcBorders>
              <w:top w:val="single" w:sz="4" w:space="0" w:color="auto"/>
              <w:left w:val="single" w:sz="4" w:space="0" w:color="auto"/>
              <w:bottom w:val="single" w:sz="4" w:space="0" w:color="auto"/>
              <w:right w:val="single" w:sz="4" w:space="0" w:color="auto"/>
            </w:tcBorders>
            <w:noWrap/>
            <w:vAlign w:val="center"/>
          </w:tcPr>
          <w:p w14:paraId="7BE9AB5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R$ 170,00</w:t>
            </w:r>
          </w:p>
        </w:tc>
        <w:tc>
          <w:tcPr>
            <w:tcW w:w="1406" w:type="dxa"/>
            <w:tcBorders>
              <w:top w:val="single" w:sz="4" w:space="0" w:color="auto"/>
              <w:left w:val="single" w:sz="4" w:space="0" w:color="auto"/>
              <w:bottom w:val="single" w:sz="4" w:space="0" w:color="auto"/>
              <w:right w:val="single" w:sz="4" w:space="0" w:color="auto"/>
            </w:tcBorders>
            <w:noWrap/>
            <w:vAlign w:val="center"/>
          </w:tcPr>
          <w:p w14:paraId="4E5F71D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R$ 20.400,00</w:t>
            </w:r>
          </w:p>
        </w:tc>
      </w:tr>
      <w:tr w:rsidR="00451EFF" w:rsidRPr="00451EFF" w14:paraId="48E74C9E" w14:textId="77777777" w:rsidTr="009D7939">
        <w:trPr>
          <w:trHeight w:val="701"/>
        </w:trPr>
        <w:tc>
          <w:tcPr>
            <w:tcW w:w="700" w:type="dxa"/>
            <w:tcBorders>
              <w:top w:val="single" w:sz="4" w:space="0" w:color="auto"/>
              <w:left w:val="single" w:sz="4" w:space="0" w:color="auto"/>
              <w:bottom w:val="single" w:sz="4" w:space="0" w:color="auto"/>
              <w:right w:val="single" w:sz="4" w:space="0" w:color="auto"/>
            </w:tcBorders>
            <w:vAlign w:val="center"/>
            <w:hideMark/>
          </w:tcPr>
          <w:p w14:paraId="1B50758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10</w:t>
            </w:r>
          </w:p>
        </w:tc>
        <w:tc>
          <w:tcPr>
            <w:tcW w:w="3920" w:type="dxa"/>
            <w:tcBorders>
              <w:top w:val="single" w:sz="4" w:space="0" w:color="auto"/>
              <w:left w:val="single" w:sz="4" w:space="0" w:color="auto"/>
              <w:bottom w:val="single" w:sz="4" w:space="0" w:color="auto"/>
              <w:right w:val="single" w:sz="4" w:space="0" w:color="auto"/>
            </w:tcBorders>
            <w:hideMark/>
          </w:tcPr>
          <w:p w14:paraId="78BA091E"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COPO PLÁSTICO DESCARTÁVEL 50ML - COR BRANCO ESTRIADO POLIESTIRENO NORMA ABNT 2012 CAPACIDADE 50 ML. CX COM 2.500 UND</w:t>
            </w:r>
          </w:p>
        </w:tc>
        <w:tc>
          <w:tcPr>
            <w:tcW w:w="880" w:type="dxa"/>
            <w:tcBorders>
              <w:top w:val="single" w:sz="4" w:space="0" w:color="auto"/>
              <w:left w:val="single" w:sz="4" w:space="0" w:color="auto"/>
              <w:bottom w:val="single" w:sz="4" w:space="0" w:color="auto"/>
              <w:right w:val="single" w:sz="4" w:space="0" w:color="auto"/>
            </w:tcBorders>
            <w:vAlign w:val="center"/>
          </w:tcPr>
          <w:p w14:paraId="13FCC9E0"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618311</w:t>
            </w:r>
          </w:p>
        </w:tc>
        <w:tc>
          <w:tcPr>
            <w:tcW w:w="880" w:type="dxa"/>
            <w:tcBorders>
              <w:top w:val="single" w:sz="4" w:space="0" w:color="auto"/>
              <w:left w:val="single" w:sz="4" w:space="0" w:color="auto"/>
              <w:bottom w:val="single" w:sz="4" w:space="0" w:color="auto"/>
              <w:right w:val="single" w:sz="4" w:space="0" w:color="auto"/>
            </w:tcBorders>
            <w:noWrap/>
            <w:hideMark/>
          </w:tcPr>
          <w:p w14:paraId="63D94128"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20A590D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single" w:sz="4" w:space="0" w:color="auto"/>
              <w:bottom w:val="single" w:sz="4" w:space="0" w:color="auto"/>
              <w:right w:val="single" w:sz="4" w:space="0" w:color="auto"/>
            </w:tcBorders>
            <w:noWrap/>
          </w:tcPr>
          <w:p w14:paraId="0AB37FB9" w14:textId="77777777" w:rsidR="00451EFF" w:rsidRPr="00451EFF" w:rsidRDefault="00451EFF" w:rsidP="00451EFF">
            <w:pPr>
              <w:widowControl/>
              <w:spacing w:after="0" w:line="240" w:lineRule="auto"/>
              <w:jc w:val="center"/>
              <w:rPr>
                <w:rFonts w:eastAsia="Times New Roman"/>
                <w:color w:val="000000"/>
                <w:sz w:val="16"/>
                <w:szCs w:val="16"/>
              </w:rPr>
            </w:pPr>
          </w:p>
          <w:p w14:paraId="2337A55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w:t>
            </w:r>
          </w:p>
        </w:tc>
        <w:tc>
          <w:tcPr>
            <w:tcW w:w="1430" w:type="dxa"/>
            <w:tcBorders>
              <w:top w:val="single" w:sz="4" w:space="0" w:color="auto"/>
              <w:left w:val="single" w:sz="4" w:space="0" w:color="auto"/>
              <w:bottom w:val="single" w:sz="4" w:space="0" w:color="auto"/>
              <w:right w:val="single" w:sz="4" w:space="0" w:color="auto"/>
            </w:tcBorders>
            <w:noWrap/>
            <w:vAlign w:val="center"/>
          </w:tcPr>
          <w:p w14:paraId="28CEB8D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R$ 148,3333</w:t>
            </w:r>
          </w:p>
        </w:tc>
        <w:tc>
          <w:tcPr>
            <w:tcW w:w="1406" w:type="dxa"/>
            <w:tcBorders>
              <w:top w:val="single" w:sz="4" w:space="0" w:color="auto"/>
              <w:left w:val="single" w:sz="4" w:space="0" w:color="auto"/>
              <w:bottom w:val="single" w:sz="4" w:space="0" w:color="auto"/>
              <w:right w:val="single" w:sz="4" w:space="0" w:color="auto"/>
            </w:tcBorders>
            <w:noWrap/>
            <w:vAlign w:val="center"/>
          </w:tcPr>
          <w:p w14:paraId="1D971AA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R$ 1.780,00</w:t>
            </w:r>
          </w:p>
        </w:tc>
      </w:tr>
      <w:tr w:rsidR="00451EFF" w:rsidRPr="00451EFF" w14:paraId="7501096D" w14:textId="77777777" w:rsidTr="009D7939">
        <w:trPr>
          <w:trHeight w:val="766"/>
        </w:trPr>
        <w:tc>
          <w:tcPr>
            <w:tcW w:w="700" w:type="dxa"/>
            <w:tcBorders>
              <w:top w:val="single" w:sz="4" w:space="0" w:color="auto"/>
              <w:left w:val="single" w:sz="4" w:space="0" w:color="auto"/>
              <w:bottom w:val="single" w:sz="4" w:space="0" w:color="auto"/>
              <w:right w:val="single" w:sz="4" w:space="0" w:color="auto"/>
            </w:tcBorders>
            <w:vAlign w:val="center"/>
            <w:hideMark/>
          </w:tcPr>
          <w:p w14:paraId="2B79B021" w14:textId="77777777" w:rsidR="001158E4" w:rsidRDefault="001158E4" w:rsidP="00451EFF">
            <w:pPr>
              <w:widowControl/>
              <w:spacing w:after="0" w:line="240" w:lineRule="auto"/>
              <w:jc w:val="center"/>
              <w:rPr>
                <w:rFonts w:eastAsia="Times New Roman"/>
                <w:color w:val="000000"/>
                <w:sz w:val="16"/>
                <w:szCs w:val="16"/>
              </w:rPr>
            </w:pPr>
          </w:p>
          <w:p w14:paraId="6C732735" w14:textId="30D661FB"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11</w:t>
            </w:r>
          </w:p>
        </w:tc>
        <w:tc>
          <w:tcPr>
            <w:tcW w:w="3920" w:type="dxa"/>
            <w:tcBorders>
              <w:top w:val="single" w:sz="4" w:space="0" w:color="auto"/>
              <w:left w:val="nil"/>
              <w:bottom w:val="single" w:sz="4" w:space="0" w:color="auto"/>
              <w:right w:val="single" w:sz="4" w:space="0" w:color="auto"/>
            </w:tcBorders>
            <w:vAlign w:val="center"/>
            <w:hideMark/>
          </w:tcPr>
          <w:p w14:paraId="51FB8EE2" w14:textId="77777777" w:rsidR="001158E4" w:rsidRDefault="001158E4" w:rsidP="00451EFF">
            <w:pPr>
              <w:widowControl/>
              <w:spacing w:after="0" w:line="240" w:lineRule="auto"/>
              <w:jc w:val="both"/>
              <w:rPr>
                <w:rFonts w:eastAsia="Times New Roman"/>
                <w:color w:val="auto"/>
                <w:sz w:val="16"/>
                <w:szCs w:val="16"/>
                <w:lang w:val="pt-PT" w:eastAsia="en-US"/>
              </w:rPr>
            </w:pPr>
          </w:p>
          <w:p w14:paraId="750A6CEF" w14:textId="77777777" w:rsidR="001158E4" w:rsidRDefault="001158E4" w:rsidP="00451EFF">
            <w:pPr>
              <w:widowControl/>
              <w:spacing w:after="0" w:line="240" w:lineRule="auto"/>
              <w:jc w:val="both"/>
              <w:rPr>
                <w:rFonts w:eastAsia="Times New Roman"/>
                <w:color w:val="auto"/>
                <w:sz w:val="16"/>
                <w:szCs w:val="16"/>
                <w:lang w:val="pt-PT" w:eastAsia="en-US"/>
              </w:rPr>
            </w:pPr>
          </w:p>
          <w:p w14:paraId="61D52417" w14:textId="77777777" w:rsidR="001158E4" w:rsidRDefault="001158E4" w:rsidP="00451EFF">
            <w:pPr>
              <w:widowControl/>
              <w:spacing w:after="0" w:line="240" w:lineRule="auto"/>
              <w:jc w:val="both"/>
              <w:rPr>
                <w:rFonts w:eastAsia="Times New Roman"/>
                <w:color w:val="auto"/>
                <w:sz w:val="16"/>
                <w:szCs w:val="16"/>
                <w:lang w:val="pt-PT" w:eastAsia="en-US"/>
              </w:rPr>
            </w:pPr>
          </w:p>
          <w:p w14:paraId="64B93E60" w14:textId="77777777" w:rsidR="001158E4" w:rsidRDefault="001158E4" w:rsidP="00451EFF">
            <w:pPr>
              <w:widowControl/>
              <w:spacing w:after="0" w:line="240" w:lineRule="auto"/>
              <w:jc w:val="both"/>
              <w:rPr>
                <w:rFonts w:eastAsia="Times New Roman"/>
                <w:color w:val="auto"/>
                <w:sz w:val="16"/>
                <w:szCs w:val="16"/>
                <w:lang w:val="pt-PT" w:eastAsia="en-US"/>
              </w:rPr>
            </w:pPr>
          </w:p>
          <w:p w14:paraId="1BF877F4" w14:textId="77777777" w:rsidR="001158E4" w:rsidRDefault="001158E4" w:rsidP="00451EFF">
            <w:pPr>
              <w:widowControl/>
              <w:spacing w:after="0" w:line="240" w:lineRule="auto"/>
              <w:jc w:val="both"/>
              <w:rPr>
                <w:rFonts w:eastAsia="Times New Roman"/>
                <w:color w:val="auto"/>
                <w:sz w:val="16"/>
                <w:szCs w:val="16"/>
                <w:lang w:val="pt-PT" w:eastAsia="en-US"/>
              </w:rPr>
            </w:pPr>
          </w:p>
          <w:p w14:paraId="18B405FB" w14:textId="261E8856"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TALHER DESCARTÁVEL, TIPO: COLHER - MATERIAL PLÁSTICO, TIPO: COLHER, COR BRANCA OU TRANSPARENTE, PACOTE COM 100 UNIDADES, SOBREMESA</w:t>
            </w:r>
          </w:p>
        </w:tc>
        <w:tc>
          <w:tcPr>
            <w:tcW w:w="880" w:type="dxa"/>
            <w:tcBorders>
              <w:top w:val="single" w:sz="4" w:space="0" w:color="auto"/>
              <w:left w:val="nil"/>
              <w:bottom w:val="single" w:sz="4" w:space="0" w:color="auto"/>
              <w:right w:val="nil"/>
            </w:tcBorders>
            <w:vAlign w:val="center"/>
          </w:tcPr>
          <w:p w14:paraId="4D562D0C"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612641</w:t>
            </w:r>
          </w:p>
        </w:tc>
        <w:tc>
          <w:tcPr>
            <w:tcW w:w="880" w:type="dxa"/>
            <w:tcBorders>
              <w:top w:val="single" w:sz="4" w:space="0" w:color="auto"/>
              <w:left w:val="single" w:sz="4" w:space="0" w:color="auto"/>
              <w:bottom w:val="single" w:sz="4" w:space="0" w:color="auto"/>
              <w:right w:val="single" w:sz="4" w:space="0" w:color="auto"/>
            </w:tcBorders>
            <w:noWrap/>
            <w:hideMark/>
          </w:tcPr>
          <w:p w14:paraId="7E0B0E68"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A77D145" w14:textId="77777777" w:rsidR="001158E4" w:rsidRDefault="001158E4" w:rsidP="00451EFF">
            <w:pPr>
              <w:widowControl/>
              <w:spacing w:after="0" w:line="240" w:lineRule="auto"/>
              <w:jc w:val="center"/>
              <w:rPr>
                <w:rFonts w:eastAsia="Times New Roman"/>
                <w:color w:val="000000"/>
                <w:sz w:val="16"/>
                <w:szCs w:val="16"/>
                <w:lang w:val="pt-PT" w:eastAsia="en-US"/>
              </w:rPr>
            </w:pPr>
          </w:p>
          <w:p w14:paraId="5135D247" w14:textId="77777777" w:rsidR="001158E4" w:rsidRDefault="001158E4" w:rsidP="00451EFF">
            <w:pPr>
              <w:widowControl/>
              <w:spacing w:after="0" w:line="240" w:lineRule="auto"/>
              <w:jc w:val="center"/>
              <w:rPr>
                <w:rFonts w:eastAsia="Times New Roman"/>
                <w:color w:val="000000"/>
                <w:sz w:val="16"/>
                <w:szCs w:val="16"/>
                <w:lang w:val="pt-PT" w:eastAsia="en-US"/>
              </w:rPr>
            </w:pPr>
          </w:p>
          <w:p w14:paraId="1F2DC501" w14:textId="77777777" w:rsidR="001158E4" w:rsidRDefault="001158E4" w:rsidP="00451EFF">
            <w:pPr>
              <w:widowControl/>
              <w:spacing w:after="0" w:line="240" w:lineRule="auto"/>
              <w:jc w:val="center"/>
              <w:rPr>
                <w:rFonts w:eastAsia="Times New Roman"/>
                <w:color w:val="000000"/>
                <w:sz w:val="16"/>
                <w:szCs w:val="16"/>
                <w:lang w:val="pt-PT" w:eastAsia="en-US"/>
              </w:rPr>
            </w:pPr>
          </w:p>
          <w:p w14:paraId="09349EF3" w14:textId="18D0D951"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vAlign w:val="center"/>
          </w:tcPr>
          <w:p w14:paraId="42C28AC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w:t>
            </w:r>
          </w:p>
        </w:tc>
        <w:tc>
          <w:tcPr>
            <w:tcW w:w="1430" w:type="dxa"/>
            <w:tcBorders>
              <w:top w:val="single" w:sz="4" w:space="0" w:color="auto"/>
              <w:left w:val="nil"/>
              <w:bottom w:val="single" w:sz="4" w:space="0" w:color="auto"/>
              <w:right w:val="single" w:sz="4" w:space="0" w:color="auto"/>
            </w:tcBorders>
            <w:noWrap/>
            <w:vAlign w:val="center"/>
          </w:tcPr>
          <w:p w14:paraId="3C5388A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R$ 4,25</w:t>
            </w:r>
          </w:p>
        </w:tc>
        <w:tc>
          <w:tcPr>
            <w:tcW w:w="1406" w:type="dxa"/>
            <w:tcBorders>
              <w:top w:val="single" w:sz="4" w:space="0" w:color="auto"/>
              <w:left w:val="nil"/>
              <w:bottom w:val="single" w:sz="4" w:space="0" w:color="auto"/>
              <w:right w:val="single" w:sz="4" w:space="0" w:color="auto"/>
            </w:tcBorders>
            <w:noWrap/>
            <w:vAlign w:val="center"/>
          </w:tcPr>
          <w:p w14:paraId="6BAD5E2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R$ 51,00</w:t>
            </w:r>
          </w:p>
        </w:tc>
      </w:tr>
      <w:tr w:rsidR="00451EFF" w:rsidRPr="00451EFF" w14:paraId="718A1B34"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43D39B1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w:t>
            </w:r>
          </w:p>
        </w:tc>
        <w:tc>
          <w:tcPr>
            <w:tcW w:w="3920" w:type="dxa"/>
            <w:tcBorders>
              <w:top w:val="nil"/>
              <w:left w:val="nil"/>
              <w:bottom w:val="single" w:sz="4" w:space="0" w:color="auto"/>
              <w:right w:val="single" w:sz="4" w:space="0" w:color="auto"/>
            </w:tcBorders>
            <w:vAlign w:val="center"/>
            <w:hideMark/>
          </w:tcPr>
          <w:p w14:paraId="27F1FBB4"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TALHER DESCARTÁVEL, TIPO: GARFO - MATERIAL PLÁSTICO, TIPO: GARFO, COR BRANCA OU TRANSPARENTE, PACOTE COM 100 UNIDADES, SOBREMESA</w:t>
            </w:r>
          </w:p>
        </w:tc>
        <w:tc>
          <w:tcPr>
            <w:tcW w:w="880" w:type="dxa"/>
            <w:tcBorders>
              <w:top w:val="nil"/>
              <w:left w:val="nil"/>
              <w:bottom w:val="single" w:sz="4" w:space="0" w:color="auto"/>
              <w:right w:val="nil"/>
            </w:tcBorders>
            <w:vAlign w:val="center"/>
          </w:tcPr>
          <w:p w14:paraId="0951F845"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437780</w:t>
            </w:r>
          </w:p>
        </w:tc>
        <w:tc>
          <w:tcPr>
            <w:tcW w:w="880" w:type="dxa"/>
            <w:tcBorders>
              <w:top w:val="nil"/>
              <w:left w:val="single" w:sz="4" w:space="0" w:color="auto"/>
              <w:bottom w:val="single" w:sz="4" w:space="0" w:color="auto"/>
              <w:right w:val="single" w:sz="4" w:space="0" w:color="auto"/>
            </w:tcBorders>
            <w:noWrap/>
            <w:hideMark/>
          </w:tcPr>
          <w:p w14:paraId="28AE144F"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394DD8B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vAlign w:val="center"/>
          </w:tcPr>
          <w:p w14:paraId="7A80B3C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w:t>
            </w:r>
          </w:p>
        </w:tc>
        <w:tc>
          <w:tcPr>
            <w:tcW w:w="1430" w:type="dxa"/>
            <w:tcBorders>
              <w:top w:val="nil"/>
              <w:left w:val="nil"/>
              <w:bottom w:val="single" w:sz="4" w:space="0" w:color="auto"/>
              <w:right w:val="single" w:sz="4" w:space="0" w:color="auto"/>
            </w:tcBorders>
            <w:noWrap/>
            <w:vAlign w:val="center"/>
          </w:tcPr>
          <w:p w14:paraId="367DF9C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R$ 4,00</w:t>
            </w:r>
          </w:p>
        </w:tc>
        <w:tc>
          <w:tcPr>
            <w:tcW w:w="1406" w:type="dxa"/>
            <w:tcBorders>
              <w:top w:val="nil"/>
              <w:left w:val="nil"/>
              <w:bottom w:val="single" w:sz="4" w:space="0" w:color="auto"/>
              <w:right w:val="single" w:sz="4" w:space="0" w:color="auto"/>
            </w:tcBorders>
            <w:noWrap/>
            <w:vAlign w:val="center"/>
          </w:tcPr>
          <w:p w14:paraId="19E4973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R$ 48,00</w:t>
            </w:r>
          </w:p>
        </w:tc>
      </w:tr>
      <w:tr w:rsidR="00451EFF" w:rsidRPr="00451EFF" w14:paraId="5A5C3FAE" w14:textId="77777777" w:rsidTr="009D7939">
        <w:trPr>
          <w:trHeight w:val="488"/>
        </w:trPr>
        <w:tc>
          <w:tcPr>
            <w:tcW w:w="700" w:type="dxa"/>
            <w:tcBorders>
              <w:top w:val="nil"/>
              <w:left w:val="single" w:sz="4" w:space="0" w:color="auto"/>
              <w:bottom w:val="single" w:sz="4" w:space="0" w:color="auto"/>
              <w:right w:val="single" w:sz="4" w:space="0" w:color="auto"/>
            </w:tcBorders>
            <w:vAlign w:val="center"/>
            <w:hideMark/>
          </w:tcPr>
          <w:p w14:paraId="5A428E4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13</w:t>
            </w:r>
          </w:p>
        </w:tc>
        <w:tc>
          <w:tcPr>
            <w:tcW w:w="3920" w:type="dxa"/>
            <w:tcBorders>
              <w:top w:val="nil"/>
              <w:left w:val="nil"/>
              <w:bottom w:val="single" w:sz="4" w:space="0" w:color="auto"/>
              <w:right w:val="single" w:sz="4" w:space="0" w:color="auto"/>
            </w:tcBorders>
            <w:hideMark/>
          </w:tcPr>
          <w:p w14:paraId="465830E6"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Arial"/>
                <w:color w:val="auto"/>
                <w:sz w:val="16"/>
                <w:szCs w:val="16"/>
                <w:lang w:val="pt-PT" w:eastAsia="en-US"/>
              </w:rPr>
              <w:t>COADOR DE CAFÉ. MATERIAL 100% ALGODÃO, CARACTERISTICA ADICIONAIS: TAMALHO 8.</w:t>
            </w:r>
          </w:p>
        </w:tc>
        <w:tc>
          <w:tcPr>
            <w:tcW w:w="880" w:type="dxa"/>
            <w:tcBorders>
              <w:top w:val="nil"/>
              <w:left w:val="nil"/>
              <w:bottom w:val="single" w:sz="4" w:space="0" w:color="auto"/>
              <w:right w:val="nil"/>
            </w:tcBorders>
            <w:vAlign w:val="center"/>
          </w:tcPr>
          <w:p w14:paraId="4058C6DD"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618307</w:t>
            </w:r>
          </w:p>
        </w:tc>
        <w:tc>
          <w:tcPr>
            <w:tcW w:w="880" w:type="dxa"/>
            <w:tcBorders>
              <w:top w:val="nil"/>
              <w:left w:val="single" w:sz="4" w:space="0" w:color="auto"/>
              <w:bottom w:val="single" w:sz="4" w:space="0" w:color="auto"/>
              <w:right w:val="single" w:sz="4" w:space="0" w:color="auto"/>
            </w:tcBorders>
            <w:noWrap/>
            <w:hideMark/>
          </w:tcPr>
          <w:p w14:paraId="28D1E7E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 xml:space="preserve">UND </w:t>
            </w:r>
          </w:p>
        </w:tc>
        <w:tc>
          <w:tcPr>
            <w:tcW w:w="990" w:type="dxa"/>
            <w:tcBorders>
              <w:top w:val="nil"/>
              <w:left w:val="nil"/>
              <w:bottom w:val="single" w:sz="4" w:space="0" w:color="auto"/>
              <w:right w:val="single" w:sz="4" w:space="0" w:color="auto"/>
            </w:tcBorders>
            <w:noWrap/>
          </w:tcPr>
          <w:p w14:paraId="17BB283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50</w:t>
            </w:r>
          </w:p>
        </w:tc>
        <w:tc>
          <w:tcPr>
            <w:tcW w:w="1430" w:type="dxa"/>
            <w:tcBorders>
              <w:top w:val="nil"/>
              <w:left w:val="nil"/>
              <w:bottom w:val="single" w:sz="4" w:space="0" w:color="auto"/>
              <w:right w:val="single" w:sz="4" w:space="0" w:color="auto"/>
            </w:tcBorders>
            <w:noWrap/>
            <w:vAlign w:val="center"/>
          </w:tcPr>
          <w:p w14:paraId="0201C96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R$ 12,70</w:t>
            </w:r>
          </w:p>
        </w:tc>
        <w:tc>
          <w:tcPr>
            <w:tcW w:w="1406" w:type="dxa"/>
            <w:tcBorders>
              <w:top w:val="nil"/>
              <w:left w:val="nil"/>
              <w:bottom w:val="single" w:sz="4" w:space="0" w:color="auto"/>
              <w:right w:val="single" w:sz="4" w:space="0" w:color="auto"/>
            </w:tcBorders>
            <w:noWrap/>
            <w:vAlign w:val="center"/>
          </w:tcPr>
          <w:p w14:paraId="19973F1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R$ 635,00</w:t>
            </w:r>
          </w:p>
        </w:tc>
      </w:tr>
      <w:tr w:rsidR="00451EFF" w:rsidRPr="00451EFF" w14:paraId="72725588" w14:textId="77777777" w:rsidTr="009D7939">
        <w:trPr>
          <w:trHeight w:val="720"/>
        </w:trPr>
        <w:tc>
          <w:tcPr>
            <w:tcW w:w="700" w:type="dxa"/>
            <w:tcBorders>
              <w:top w:val="nil"/>
              <w:left w:val="single" w:sz="4" w:space="0" w:color="auto"/>
              <w:bottom w:val="single" w:sz="4" w:space="0" w:color="auto"/>
              <w:right w:val="single" w:sz="4" w:space="0" w:color="auto"/>
            </w:tcBorders>
            <w:vAlign w:val="center"/>
            <w:hideMark/>
          </w:tcPr>
          <w:p w14:paraId="2003DD6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14</w:t>
            </w:r>
          </w:p>
        </w:tc>
        <w:tc>
          <w:tcPr>
            <w:tcW w:w="3920" w:type="dxa"/>
            <w:tcBorders>
              <w:top w:val="nil"/>
              <w:left w:val="nil"/>
              <w:bottom w:val="single" w:sz="4" w:space="0" w:color="auto"/>
              <w:right w:val="single" w:sz="4" w:space="0" w:color="auto"/>
            </w:tcBorders>
            <w:hideMark/>
          </w:tcPr>
          <w:p w14:paraId="4F50FD60"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DESINFETANTE, FRASCO COM 2 LITROS - DE USO GERAL A BASE DE GLUCOPROTAMINA E CLORETO DE BENZALCÔNIO, FRASCO COM 2 COM AROMAL.</w:t>
            </w:r>
          </w:p>
        </w:tc>
        <w:tc>
          <w:tcPr>
            <w:tcW w:w="880" w:type="dxa"/>
            <w:tcBorders>
              <w:top w:val="nil"/>
              <w:left w:val="nil"/>
              <w:bottom w:val="single" w:sz="4" w:space="0" w:color="auto"/>
              <w:right w:val="nil"/>
            </w:tcBorders>
            <w:vAlign w:val="center"/>
          </w:tcPr>
          <w:p w14:paraId="7115209E"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420084</w:t>
            </w:r>
          </w:p>
        </w:tc>
        <w:tc>
          <w:tcPr>
            <w:tcW w:w="880" w:type="dxa"/>
            <w:tcBorders>
              <w:top w:val="nil"/>
              <w:left w:val="single" w:sz="4" w:space="0" w:color="auto"/>
              <w:bottom w:val="single" w:sz="4" w:space="0" w:color="auto"/>
              <w:right w:val="single" w:sz="4" w:space="0" w:color="auto"/>
            </w:tcBorders>
            <w:noWrap/>
            <w:hideMark/>
          </w:tcPr>
          <w:p w14:paraId="529137F2"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281C242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5AA36220" w14:textId="77777777" w:rsidR="00451EFF" w:rsidRPr="00451EFF" w:rsidRDefault="00451EFF" w:rsidP="00451EFF">
            <w:pPr>
              <w:widowControl/>
              <w:spacing w:after="0" w:line="240" w:lineRule="auto"/>
              <w:jc w:val="center"/>
              <w:rPr>
                <w:rFonts w:eastAsia="Times New Roman"/>
                <w:color w:val="000000"/>
                <w:sz w:val="16"/>
                <w:szCs w:val="16"/>
              </w:rPr>
            </w:pPr>
          </w:p>
          <w:p w14:paraId="48F858C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720</w:t>
            </w:r>
          </w:p>
        </w:tc>
        <w:tc>
          <w:tcPr>
            <w:tcW w:w="1430" w:type="dxa"/>
            <w:tcBorders>
              <w:top w:val="nil"/>
              <w:left w:val="nil"/>
              <w:bottom w:val="single" w:sz="4" w:space="0" w:color="auto"/>
              <w:right w:val="single" w:sz="4" w:space="0" w:color="auto"/>
            </w:tcBorders>
            <w:noWrap/>
            <w:vAlign w:val="center"/>
          </w:tcPr>
          <w:p w14:paraId="7A731E3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R$ 13,0850</w:t>
            </w:r>
          </w:p>
        </w:tc>
        <w:tc>
          <w:tcPr>
            <w:tcW w:w="1406" w:type="dxa"/>
            <w:tcBorders>
              <w:top w:val="nil"/>
              <w:left w:val="nil"/>
              <w:bottom w:val="single" w:sz="4" w:space="0" w:color="auto"/>
              <w:right w:val="single" w:sz="4" w:space="0" w:color="auto"/>
            </w:tcBorders>
            <w:noWrap/>
            <w:vAlign w:val="center"/>
          </w:tcPr>
          <w:p w14:paraId="2D5A0B5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R$ 9.421,20</w:t>
            </w:r>
          </w:p>
        </w:tc>
      </w:tr>
      <w:tr w:rsidR="00451EFF" w:rsidRPr="00451EFF" w14:paraId="3DCB36A0" w14:textId="77777777" w:rsidTr="009D7939">
        <w:trPr>
          <w:trHeight w:val="720"/>
        </w:trPr>
        <w:tc>
          <w:tcPr>
            <w:tcW w:w="700" w:type="dxa"/>
            <w:tcBorders>
              <w:top w:val="nil"/>
              <w:left w:val="single" w:sz="4" w:space="0" w:color="auto"/>
              <w:bottom w:val="single" w:sz="4" w:space="0" w:color="auto"/>
              <w:right w:val="single" w:sz="4" w:space="0" w:color="auto"/>
            </w:tcBorders>
            <w:vAlign w:val="center"/>
            <w:hideMark/>
          </w:tcPr>
          <w:p w14:paraId="27483A7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15</w:t>
            </w:r>
          </w:p>
        </w:tc>
        <w:tc>
          <w:tcPr>
            <w:tcW w:w="3920" w:type="dxa"/>
            <w:tcBorders>
              <w:top w:val="nil"/>
              <w:left w:val="nil"/>
              <w:bottom w:val="single" w:sz="4" w:space="0" w:color="auto"/>
              <w:right w:val="single" w:sz="4" w:space="0" w:color="auto"/>
            </w:tcBorders>
            <w:hideMark/>
          </w:tcPr>
          <w:p w14:paraId="18F6DA98"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DESINFETANTE, FRASCO COM 5 LITROS - DE USO GERAL A BASE DE GLUCOPROTAMINA E CLORETO DE BENZALCÔNIO, FRASCO COM 5L.</w:t>
            </w:r>
          </w:p>
        </w:tc>
        <w:tc>
          <w:tcPr>
            <w:tcW w:w="880" w:type="dxa"/>
            <w:tcBorders>
              <w:top w:val="nil"/>
              <w:left w:val="nil"/>
              <w:bottom w:val="single" w:sz="4" w:space="0" w:color="auto"/>
              <w:right w:val="nil"/>
            </w:tcBorders>
            <w:vAlign w:val="center"/>
          </w:tcPr>
          <w:p w14:paraId="512CAF04"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415772</w:t>
            </w:r>
          </w:p>
        </w:tc>
        <w:tc>
          <w:tcPr>
            <w:tcW w:w="880" w:type="dxa"/>
            <w:tcBorders>
              <w:top w:val="nil"/>
              <w:left w:val="single" w:sz="4" w:space="0" w:color="auto"/>
              <w:bottom w:val="single" w:sz="4" w:space="0" w:color="auto"/>
              <w:right w:val="single" w:sz="4" w:space="0" w:color="auto"/>
            </w:tcBorders>
            <w:noWrap/>
            <w:hideMark/>
          </w:tcPr>
          <w:p w14:paraId="3A431654"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3ABC613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67EB615C" w14:textId="77777777" w:rsidR="00451EFF" w:rsidRPr="00451EFF" w:rsidRDefault="00451EFF" w:rsidP="00451EFF">
            <w:pPr>
              <w:widowControl/>
              <w:spacing w:after="0" w:line="240" w:lineRule="auto"/>
              <w:jc w:val="center"/>
              <w:rPr>
                <w:rFonts w:eastAsia="Times New Roman"/>
                <w:color w:val="000000"/>
                <w:sz w:val="16"/>
                <w:szCs w:val="16"/>
              </w:rPr>
            </w:pPr>
          </w:p>
          <w:p w14:paraId="4C02FE7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720</w:t>
            </w:r>
          </w:p>
        </w:tc>
        <w:tc>
          <w:tcPr>
            <w:tcW w:w="1430" w:type="dxa"/>
            <w:tcBorders>
              <w:top w:val="nil"/>
              <w:left w:val="nil"/>
              <w:bottom w:val="single" w:sz="4" w:space="0" w:color="auto"/>
              <w:right w:val="single" w:sz="4" w:space="0" w:color="auto"/>
            </w:tcBorders>
            <w:noWrap/>
            <w:vAlign w:val="center"/>
          </w:tcPr>
          <w:p w14:paraId="29E8A7E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R$ 21,35</w:t>
            </w:r>
          </w:p>
        </w:tc>
        <w:tc>
          <w:tcPr>
            <w:tcW w:w="1406" w:type="dxa"/>
            <w:tcBorders>
              <w:top w:val="nil"/>
              <w:left w:val="nil"/>
              <w:bottom w:val="single" w:sz="4" w:space="0" w:color="auto"/>
              <w:right w:val="single" w:sz="4" w:space="0" w:color="auto"/>
            </w:tcBorders>
            <w:noWrap/>
            <w:vAlign w:val="center"/>
          </w:tcPr>
          <w:p w14:paraId="5D7DCA6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R$ 15.372,00</w:t>
            </w:r>
          </w:p>
        </w:tc>
      </w:tr>
      <w:tr w:rsidR="00451EFF" w:rsidRPr="00451EFF" w14:paraId="50D78D11" w14:textId="77777777" w:rsidTr="009D7939">
        <w:trPr>
          <w:trHeight w:val="720"/>
        </w:trPr>
        <w:tc>
          <w:tcPr>
            <w:tcW w:w="700" w:type="dxa"/>
            <w:tcBorders>
              <w:top w:val="nil"/>
              <w:left w:val="single" w:sz="4" w:space="0" w:color="auto"/>
              <w:bottom w:val="single" w:sz="4" w:space="0" w:color="auto"/>
              <w:right w:val="single" w:sz="4" w:space="0" w:color="auto"/>
            </w:tcBorders>
            <w:vAlign w:val="center"/>
            <w:hideMark/>
          </w:tcPr>
          <w:p w14:paraId="37FB641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16</w:t>
            </w:r>
          </w:p>
        </w:tc>
        <w:tc>
          <w:tcPr>
            <w:tcW w:w="3920" w:type="dxa"/>
            <w:tcBorders>
              <w:top w:val="nil"/>
              <w:left w:val="nil"/>
              <w:bottom w:val="single" w:sz="4" w:space="0" w:color="auto"/>
              <w:right w:val="single" w:sz="4" w:space="0" w:color="auto"/>
            </w:tcBorders>
            <w:hideMark/>
          </w:tcPr>
          <w:p w14:paraId="423C1A54"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FLANELA - TECIDO DE MICROFIBRA, COM NO MÍNIMO: COMPRIMENTO PEÇA 80 X 80, LARGURA. SEM PREFERÊNCIA DE CORES</w:t>
            </w:r>
          </w:p>
        </w:tc>
        <w:tc>
          <w:tcPr>
            <w:tcW w:w="880" w:type="dxa"/>
            <w:tcBorders>
              <w:top w:val="nil"/>
              <w:left w:val="nil"/>
              <w:bottom w:val="single" w:sz="4" w:space="0" w:color="auto"/>
              <w:right w:val="nil"/>
            </w:tcBorders>
            <w:vAlign w:val="center"/>
          </w:tcPr>
          <w:p w14:paraId="16CADD0A"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619021</w:t>
            </w:r>
          </w:p>
        </w:tc>
        <w:tc>
          <w:tcPr>
            <w:tcW w:w="880" w:type="dxa"/>
            <w:tcBorders>
              <w:top w:val="nil"/>
              <w:left w:val="single" w:sz="4" w:space="0" w:color="auto"/>
              <w:bottom w:val="single" w:sz="4" w:space="0" w:color="auto"/>
              <w:right w:val="single" w:sz="4" w:space="0" w:color="auto"/>
            </w:tcBorders>
            <w:noWrap/>
            <w:hideMark/>
          </w:tcPr>
          <w:p w14:paraId="7F8E77E9"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179B171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33D18122" w14:textId="77777777" w:rsidR="00451EFF" w:rsidRPr="00451EFF" w:rsidRDefault="00451EFF" w:rsidP="00451EFF">
            <w:pPr>
              <w:widowControl/>
              <w:spacing w:after="0" w:line="240" w:lineRule="auto"/>
              <w:jc w:val="center"/>
              <w:rPr>
                <w:rFonts w:eastAsia="Times New Roman"/>
                <w:color w:val="000000"/>
                <w:sz w:val="16"/>
                <w:szCs w:val="16"/>
              </w:rPr>
            </w:pPr>
          </w:p>
          <w:p w14:paraId="0753BC8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240</w:t>
            </w:r>
          </w:p>
        </w:tc>
        <w:tc>
          <w:tcPr>
            <w:tcW w:w="1430" w:type="dxa"/>
            <w:tcBorders>
              <w:top w:val="nil"/>
              <w:left w:val="nil"/>
              <w:bottom w:val="single" w:sz="4" w:space="0" w:color="auto"/>
              <w:right w:val="single" w:sz="4" w:space="0" w:color="auto"/>
            </w:tcBorders>
            <w:noWrap/>
            <w:vAlign w:val="center"/>
          </w:tcPr>
          <w:p w14:paraId="32749CA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R$ 6,80</w:t>
            </w:r>
          </w:p>
        </w:tc>
        <w:tc>
          <w:tcPr>
            <w:tcW w:w="1406" w:type="dxa"/>
            <w:tcBorders>
              <w:top w:val="nil"/>
              <w:left w:val="nil"/>
              <w:bottom w:val="single" w:sz="4" w:space="0" w:color="auto"/>
              <w:right w:val="single" w:sz="4" w:space="0" w:color="auto"/>
            </w:tcBorders>
            <w:noWrap/>
            <w:vAlign w:val="center"/>
          </w:tcPr>
          <w:p w14:paraId="3EAB689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R$ 1.632,00</w:t>
            </w:r>
          </w:p>
        </w:tc>
      </w:tr>
      <w:tr w:rsidR="00451EFF" w:rsidRPr="00451EFF" w14:paraId="47CB2249" w14:textId="77777777" w:rsidTr="009D7939">
        <w:trPr>
          <w:trHeight w:val="720"/>
        </w:trPr>
        <w:tc>
          <w:tcPr>
            <w:tcW w:w="700" w:type="dxa"/>
            <w:tcBorders>
              <w:top w:val="nil"/>
              <w:left w:val="single" w:sz="4" w:space="0" w:color="auto"/>
              <w:bottom w:val="single" w:sz="4" w:space="0" w:color="auto"/>
              <w:right w:val="single" w:sz="4" w:space="0" w:color="auto"/>
            </w:tcBorders>
            <w:vAlign w:val="center"/>
            <w:hideMark/>
          </w:tcPr>
          <w:p w14:paraId="784BB1D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17</w:t>
            </w:r>
          </w:p>
        </w:tc>
        <w:tc>
          <w:tcPr>
            <w:tcW w:w="3920" w:type="dxa"/>
            <w:tcBorders>
              <w:top w:val="nil"/>
              <w:left w:val="nil"/>
              <w:bottom w:val="single" w:sz="4" w:space="0" w:color="auto"/>
              <w:right w:val="single" w:sz="4" w:space="0" w:color="auto"/>
            </w:tcBorders>
            <w:hideMark/>
          </w:tcPr>
          <w:p w14:paraId="0AF1ADAB"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Times New Roman"/>
                <w:color w:val="auto"/>
                <w:sz w:val="16"/>
                <w:szCs w:val="16"/>
                <w:lang w:val="pt-PT" w:eastAsia="en-US"/>
              </w:rPr>
              <w:t>TALHER DESCARTÁVEL, TIPO: GARFO - MATERIAL PLÁSTICO, TIPO: GARFO, COR BRANCA OU TRANSPARENTE, PACOTE COM 100 UNIDADES, 18 CM</w:t>
            </w:r>
          </w:p>
        </w:tc>
        <w:tc>
          <w:tcPr>
            <w:tcW w:w="880" w:type="dxa"/>
            <w:tcBorders>
              <w:top w:val="nil"/>
              <w:left w:val="nil"/>
              <w:bottom w:val="single" w:sz="4" w:space="0" w:color="auto"/>
              <w:right w:val="nil"/>
            </w:tcBorders>
            <w:vAlign w:val="center"/>
          </w:tcPr>
          <w:p w14:paraId="74A02DA5"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612643</w:t>
            </w:r>
          </w:p>
        </w:tc>
        <w:tc>
          <w:tcPr>
            <w:tcW w:w="880" w:type="dxa"/>
            <w:tcBorders>
              <w:top w:val="nil"/>
              <w:left w:val="single" w:sz="4" w:space="0" w:color="auto"/>
              <w:bottom w:val="single" w:sz="4" w:space="0" w:color="auto"/>
              <w:right w:val="single" w:sz="4" w:space="0" w:color="auto"/>
            </w:tcBorders>
            <w:noWrap/>
            <w:hideMark/>
          </w:tcPr>
          <w:p w14:paraId="4003F972"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7385507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5C6D056D" w14:textId="77777777" w:rsidR="00451EFF" w:rsidRPr="00451EFF" w:rsidRDefault="00451EFF" w:rsidP="00451EFF">
            <w:pPr>
              <w:widowControl/>
              <w:spacing w:after="0" w:line="240" w:lineRule="auto"/>
              <w:jc w:val="center"/>
              <w:rPr>
                <w:rFonts w:eastAsia="Times New Roman"/>
                <w:color w:val="000000"/>
                <w:sz w:val="16"/>
                <w:szCs w:val="16"/>
              </w:rPr>
            </w:pPr>
          </w:p>
          <w:p w14:paraId="5D760DE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w:t>
            </w:r>
          </w:p>
        </w:tc>
        <w:tc>
          <w:tcPr>
            <w:tcW w:w="1430" w:type="dxa"/>
            <w:tcBorders>
              <w:top w:val="nil"/>
              <w:left w:val="nil"/>
              <w:bottom w:val="single" w:sz="4" w:space="0" w:color="auto"/>
              <w:right w:val="single" w:sz="4" w:space="0" w:color="auto"/>
            </w:tcBorders>
            <w:noWrap/>
            <w:vAlign w:val="center"/>
          </w:tcPr>
          <w:p w14:paraId="1501031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R$ 10,70</w:t>
            </w:r>
          </w:p>
        </w:tc>
        <w:tc>
          <w:tcPr>
            <w:tcW w:w="1406" w:type="dxa"/>
            <w:tcBorders>
              <w:top w:val="nil"/>
              <w:left w:val="nil"/>
              <w:bottom w:val="single" w:sz="4" w:space="0" w:color="auto"/>
              <w:right w:val="single" w:sz="4" w:space="0" w:color="auto"/>
            </w:tcBorders>
            <w:noWrap/>
            <w:vAlign w:val="center"/>
          </w:tcPr>
          <w:p w14:paraId="62E0092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R$ 128,40</w:t>
            </w:r>
          </w:p>
        </w:tc>
      </w:tr>
      <w:tr w:rsidR="00451EFF" w:rsidRPr="00451EFF" w14:paraId="47827038"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56EF288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18</w:t>
            </w:r>
          </w:p>
        </w:tc>
        <w:tc>
          <w:tcPr>
            <w:tcW w:w="3920" w:type="dxa"/>
            <w:tcBorders>
              <w:top w:val="nil"/>
              <w:left w:val="nil"/>
              <w:bottom w:val="single" w:sz="4" w:space="0" w:color="auto"/>
              <w:right w:val="single" w:sz="4" w:space="0" w:color="auto"/>
            </w:tcBorders>
            <w:hideMark/>
          </w:tcPr>
          <w:p w14:paraId="2FF3A7DA"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GUARDANAPO - DE PAPEL ABSORVENTE BRANCO DE ALTA ALVURA – MEDINDO 33X34 CM, EMBALAGEM COM 50 UNIDADES CADA. TIPO FOLHA DUPLA CARACTERISTICA ADICIONAIS MACIO.</w:t>
            </w:r>
          </w:p>
        </w:tc>
        <w:tc>
          <w:tcPr>
            <w:tcW w:w="880" w:type="dxa"/>
            <w:tcBorders>
              <w:top w:val="nil"/>
              <w:left w:val="nil"/>
              <w:bottom w:val="single" w:sz="4" w:space="0" w:color="auto"/>
              <w:right w:val="nil"/>
            </w:tcBorders>
            <w:vAlign w:val="center"/>
          </w:tcPr>
          <w:p w14:paraId="317B2EFD"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254497</w:t>
            </w:r>
          </w:p>
        </w:tc>
        <w:tc>
          <w:tcPr>
            <w:tcW w:w="880" w:type="dxa"/>
            <w:tcBorders>
              <w:top w:val="nil"/>
              <w:left w:val="single" w:sz="4" w:space="0" w:color="auto"/>
              <w:bottom w:val="single" w:sz="4" w:space="0" w:color="auto"/>
              <w:right w:val="single" w:sz="4" w:space="0" w:color="auto"/>
            </w:tcBorders>
            <w:noWrap/>
            <w:hideMark/>
          </w:tcPr>
          <w:p w14:paraId="5DC65CC0"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1DE11E7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605AD0EF" w14:textId="77777777" w:rsidR="00451EFF" w:rsidRPr="00451EFF" w:rsidRDefault="00451EFF" w:rsidP="00451EFF">
            <w:pPr>
              <w:widowControl/>
              <w:spacing w:after="0" w:line="240" w:lineRule="auto"/>
              <w:jc w:val="center"/>
              <w:rPr>
                <w:rFonts w:eastAsia="Times New Roman"/>
                <w:color w:val="000000"/>
                <w:sz w:val="16"/>
                <w:szCs w:val="16"/>
              </w:rPr>
            </w:pPr>
          </w:p>
          <w:p w14:paraId="170E5DE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200</w:t>
            </w:r>
          </w:p>
        </w:tc>
        <w:tc>
          <w:tcPr>
            <w:tcW w:w="1430" w:type="dxa"/>
            <w:tcBorders>
              <w:top w:val="nil"/>
              <w:left w:val="nil"/>
              <w:bottom w:val="single" w:sz="4" w:space="0" w:color="auto"/>
              <w:right w:val="single" w:sz="4" w:space="0" w:color="auto"/>
            </w:tcBorders>
            <w:noWrap/>
            <w:vAlign w:val="center"/>
          </w:tcPr>
          <w:p w14:paraId="1D3460A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R$ 5,30</w:t>
            </w:r>
          </w:p>
        </w:tc>
        <w:tc>
          <w:tcPr>
            <w:tcW w:w="1406" w:type="dxa"/>
            <w:tcBorders>
              <w:top w:val="nil"/>
              <w:left w:val="nil"/>
              <w:bottom w:val="single" w:sz="4" w:space="0" w:color="auto"/>
              <w:right w:val="single" w:sz="4" w:space="0" w:color="auto"/>
            </w:tcBorders>
            <w:noWrap/>
            <w:vAlign w:val="center"/>
          </w:tcPr>
          <w:p w14:paraId="7D6C86F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R$ 1.060,00</w:t>
            </w:r>
          </w:p>
        </w:tc>
      </w:tr>
      <w:tr w:rsidR="00451EFF" w:rsidRPr="00451EFF" w14:paraId="51FB2B46" w14:textId="77777777" w:rsidTr="009D7939">
        <w:trPr>
          <w:trHeight w:val="288"/>
        </w:trPr>
        <w:tc>
          <w:tcPr>
            <w:tcW w:w="700" w:type="dxa"/>
            <w:tcBorders>
              <w:top w:val="nil"/>
              <w:left w:val="single" w:sz="4" w:space="0" w:color="auto"/>
              <w:bottom w:val="single" w:sz="4" w:space="0" w:color="auto"/>
              <w:right w:val="single" w:sz="4" w:space="0" w:color="auto"/>
            </w:tcBorders>
            <w:vAlign w:val="center"/>
            <w:hideMark/>
          </w:tcPr>
          <w:p w14:paraId="7218011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19</w:t>
            </w:r>
          </w:p>
        </w:tc>
        <w:tc>
          <w:tcPr>
            <w:tcW w:w="3920" w:type="dxa"/>
            <w:tcBorders>
              <w:top w:val="nil"/>
              <w:left w:val="nil"/>
              <w:bottom w:val="single" w:sz="4" w:space="0" w:color="auto"/>
              <w:right w:val="single" w:sz="4" w:space="0" w:color="auto"/>
            </w:tcBorders>
            <w:hideMark/>
          </w:tcPr>
          <w:p w14:paraId="1DEDB229"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GUARDANAPO - DE PAPEL ABSORVENTE BRANCO DE ALTA ALVURA – MEDINDO 24X22 CM, EMBALAGEM COM 50 UNIDADES CADA. TIPO FOLHA DUPLA CARACTERISTICA ADICIONAIS MACIO</w:t>
            </w:r>
          </w:p>
        </w:tc>
        <w:tc>
          <w:tcPr>
            <w:tcW w:w="880" w:type="dxa"/>
            <w:tcBorders>
              <w:top w:val="nil"/>
              <w:left w:val="nil"/>
              <w:bottom w:val="single" w:sz="4" w:space="0" w:color="auto"/>
              <w:right w:val="nil"/>
            </w:tcBorders>
            <w:vAlign w:val="center"/>
          </w:tcPr>
          <w:p w14:paraId="42D87F60"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224569</w:t>
            </w:r>
          </w:p>
        </w:tc>
        <w:tc>
          <w:tcPr>
            <w:tcW w:w="880" w:type="dxa"/>
            <w:tcBorders>
              <w:top w:val="nil"/>
              <w:left w:val="single" w:sz="4" w:space="0" w:color="auto"/>
              <w:bottom w:val="single" w:sz="4" w:space="0" w:color="auto"/>
              <w:right w:val="single" w:sz="4" w:space="0" w:color="auto"/>
            </w:tcBorders>
            <w:noWrap/>
            <w:hideMark/>
          </w:tcPr>
          <w:p w14:paraId="069B4D5C"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0EF380D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2EA27759" w14:textId="77777777" w:rsidR="00451EFF" w:rsidRPr="00451EFF" w:rsidRDefault="00451EFF" w:rsidP="00451EFF">
            <w:pPr>
              <w:widowControl/>
              <w:spacing w:after="0" w:line="240" w:lineRule="auto"/>
              <w:jc w:val="center"/>
              <w:rPr>
                <w:rFonts w:eastAsia="Times New Roman"/>
                <w:color w:val="000000"/>
                <w:sz w:val="16"/>
                <w:szCs w:val="16"/>
              </w:rPr>
            </w:pPr>
          </w:p>
          <w:p w14:paraId="29C9508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200</w:t>
            </w:r>
          </w:p>
        </w:tc>
        <w:tc>
          <w:tcPr>
            <w:tcW w:w="1430" w:type="dxa"/>
            <w:tcBorders>
              <w:top w:val="nil"/>
              <w:left w:val="nil"/>
              <w:bottom w:val="single" w:sz="4" w:space="0" w:color="auto"/>
              <w:right w:val="single" w:sz="4" w:space="0" w:color="auto"/>
            </w:tcBorders>
            <w:noWrap/>
            <w:vAlign w:val="center"/>
          </w:tcPr>
          <w:p w14:paraId="2B21F6B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R$ 4,50</w:t>
            </w:r>
          </w:p>
        </w:tc>
        <w:tc>
          <w:tcPr>
            <w:tcW w:w="1406" w:type="dxa"/>
            <w:tcBorders>
              <w:top w:val="nil"/>
              <w:left w:val="nil"/>
              <w:bottom w:val="single" w:sz="4" w:space="0" w:color="auto"/>
              <w:right w:val="single" w:sz="4" w:space="0" w:color="auto"/>
            </w:tcBorders>
            <w:noWrap/>
            <w:vAlign w:val="center"/>
          </w:tcPr>
          <w:p w14:paraId="5101ED5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R$ 900,00</w:t>
            </w:r>
          </w:p>
        </w:tc>
      </w:tr>
      <w:tr w:rsidR="00451EFF" w:rsidRPr="00451EFF" w14:paraId="3D690D16"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2BB8024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20</w:t>
            </w:r>
          </w:p>
        </w:tc>
        <w:tc>
          <w:tcPr>
            <w:tcW w:w="3920" w:type="dxa"/>
            <w:tcBorders>
              <w:top w:val="nil"/>
              <w:left w:val="nil"/>
              <w:bottom w:val="single" w:sz="4" w:space="0" w:color="auto"/>
              <w:right w:val="single" w:sz="4" w:space="0" w:color="auto"/>
            </w:tcBorders>
            <w:vAlign w:val="center"/>
            <w:hideMark/>
          </w:tcPr>
          <w:p w14:paraId="4D3B720C"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LIMPA VIDROS - ASPECTO FÍSICO LÍQUIDO FRASCO COM 500ML, COMPOSIÇÃO SOLVENTE GLICÓLICO, ÁLCOOL ISOPROPÍLICO, CORANTE, CARACTERÍSTICAS ADICIONAIS TENSOATIVO CATIÔNICO/FRAGRÂNCIA, AÇÃO ANTI ESTÁTICA.</w:t>
            </w:r>
          </w:p>
        </w:tc>
        <w:tc>
          <w:tcPr>
            <w:tcW w:w="880" w:type="dxa"/>
            <w:tcBorders>
              <w:top w:val="nil"/>
              <w:left w:val="nil"/>
              <w:bottom w:val="single" w:sz="4" w:space="0" w:color="auto"/>
              <w:right w:val="nil"/>
            </w:tcBorders>
            <w:vAlign w:val="center"/>
          </w:tcPr>
          <w:p w14:paraId="7C93088D"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288945</w:t>
            </w:r>
          </w:p>
        </w:tc>
        <w:tc>
          <w:tcPr>
            <w:tcW w:w="880" w:type="dxa"/>
            <w:tcBorders>
              <w:top w:val="nil"/>
              <w:left w:val="single" w:sz="4" w:space="0" w:color="auto"/>
              <w:bottom w:val="single" w:sz="4" w:space="0" w:color="auto"/>
              <w:right w:val="single" w:sz="4" w:space="0" w:color="auto"/>
            </w:tcBorders>
            <w:noWrap/>
            <w:hideMark/>
          </w:tcPr>
          <w:p w14:paraId="2FBC1364"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D40BB11"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17556FE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43B33DB2" w14:textId="77777777" w:rsidR="00451EFF" w:rsidRPr="00451EFF" w:rsidRDefault="00451EFF" w:rsidP="00451EFF">
            <w:pPr>
              <w:widowControl/>
              <w:spacing w:after="0" w:line="240" w:lineRule="auto"/>
              <w:jc w:val="center"/>
              <w:rPr>
                <w:rFonts w:eastAsia="Times New Roman"/>
                <w:color w:val="000000"/>
                <w:sz w:val="16"/>
                <w:szCs w:val="16"/>
              </w:rPr>
            </w:pPr>
          </w:p>
          <w:p w14:paraId="4E52BFC3" w14:textId="77777777" w:rsidR="00451EFF" w:rsidRPr="00451EFF" w:rsidRDefault="00451EFF" w:rsidP="00451EFF">
            <w:pPr>
              <w:widowControl/>
              <w:spacing w:after="0" w:line="240" w:lineRule="auto"/>
              <w:jc w:val="center"/>
              <w:rPr>
                <w:rFonts w:eastAsia="Times New Roman"/>
                <w:color w:val="000000"/>
                <w:sz w:val="16"/>
                <w:szCs w:val="16"/>
              </w:rPr>
            </w:pPr>
          </w:p>
          <w:p w14:paraId="57937D7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60</w:t>
            </w:r>
          </w:p>
        </w:tc>
        <w:tc>
          <w:tcPr>
            <w:tcW w:w="1430" w:type="dxa"/>
            <w:tcBorders>
              <w:top w:val="nil"/>
              <w:left w:val="nil"/>
              <w:bottom w:val="single" w:sz="4" w:space="0" w:color="auto"/>
              <w:right w:val="single" w:sz="4" w:space="0" w:color="auto"/>
            </w:tcBorders>
            <w:noWrap/>
            <w:vAlign w:val="center"/>
          </w:tcPr>
          <w:p w14:paraId="5041586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R$ 5,57</w:t>
            </w:r>
          </w:p>
        </w:tc>
        <w:tc>
          <w:tcPr>
            <w:tcW w:w="1406" w:type="dxa"/>
            <w:tcBorders>
              <w:top w:val="nil"/>
              <w:left w:val="nil"/>
              <w:bottom w:val="single" w:sz="4" w:space="0" w:color="auto"/>
              <w:right w:val="single" w:sz="4" w:space="0" w:color="auto"/>
            </w:tcBorders>
            <w:noWrap/>
            <w:vAlign w:val="center"/>
          </w:tcPr>
          <w:p w14:paraId="75EA6D1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R$ 334,20</w:t>
            </w:r>
          </w:p>
        </w:tc>
      </w:tr>
      <w:tr w:rsidR="00451EFF" w:rsidRPr="00451EFF" w14:paraId="42711507"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0227E22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21</w:t>
            </w:r>
          </w:p>
        </w:tc>
        <w:tc>
          <w:tcPr>
            <w:tcW w:w="3920" w:type="dxa"/>
            <w:tcBorders>
              <w:top w:val="nil"/>
              <w:left w:val="nil"/>
              <w:bottom w:val="single" w:sz="4" w:space="0" w:color="auto"/>
              <w:right w:val="single" w:sz="4" w:space="0" w:color="auto"/>
            </w:tcBorders>
            <w:vAlign w:val="center"/>
            <w:hideMark/>
          </w:tcPr>
          <w:p w14:paraId="4F1ADD5C"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LIMPA VIDROS - ASPECTO FÍSICO LÍQUIDO FRASCO COM 500ML, COMPOSIÇÃO SOLVENTE GLICÓLICO, ÁLCOOL ISOPROPÍLICO, CORANTE, CARACTERÍSTICAS ADICIONAIS TENSOATIVO CATIÔNICO/FRAGRÂNCIA, AÇÃO ANTI ESTÁTICA.CARACTERISTICA ADICIONAIS PULVERIZADOR COM GATILHO.</w:t>
            </w:r>
          </w:p>
        </w:tc>
        <w:tc>
          <w:tcPr>
            <w:tcW w:w="880" w:type="dxa"/>
            <w:tcBorders>
              <w:top w:val="nil"/>
              <w:left w:val="nil"/>
              <w:bottom w:val="single" w:sz="4" w:space="0" w:color="auto"/>
              <w:right w:val="nil"/>
            </w:tcBorders>
            <w:vAlign w:val="center"/>
          </w:tcPr>
          <w:p w14:paraId="54AAF64D"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300935</w:t>
            </w:r>
          </w:p>
        </w:tc>
        <w:tc>
          <w:tcPr>
            <w:tcW w:w="880" w:type="dxa"/>
            <w:tcBorders>
              <w:top w:val="nil"/>
              <w:left w:val="single" w:sz="4" w:space="0" w:color="auto"/>
              <w:bottom w:val="single" w:sz="4" w:space="0" w:color="auto"/>
              <w:right w:val="single" w:sz="4" w:space="0" w:color="auto"/>
            </w:tcBorders>
            <w:noWrap/>
            <w:hideMark/>
          </w:tcPr>
          <w:p w14:paraId="3DB7DDAF"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1C06A20"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DB4288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63831017" w14:textId="77777777" w:rsidR="00451EFF" w:rsidRPr="00451EFF" w:rsidRDefault="00451EFF" w:rsidP="00451EFF">
            <w:pPr>
              <w:widowControl/>
              <w:spacing w:after="0" w:line="240" w:lineRule="auto"/>
              <w:jc w:val="center"/>
              <w:rPr>
                <w:rFonts w:eastAsia="Times New Roman"/>
                <w:color w:val="000000"/>
                <w:sz w:val="16"/>
                <w:szCs w:val="16"/>
              </w:rPr>
            </w:pPr>
          </w:p>
          <w:p w14:paraId="360D2EC7" w14:textId="77777777" w:rsidR="00451EFF" w:rsidRPr="00451EFF" w:rsidRDefault="00451EFF" w:rsidP="00451EFF">
            <w:pPr>
              <w:widowControl/>
              <w:spacing w:after="0" w:line="240" w:lineRule="auto"/>
              <w:jc w:val="center"/>
              <w:rPr>
                <w:rFonts w:eastAsia="Times New Roman"/>
                <w:color w:val="000000"/>
                <w:sz w:val="16"/>
                <w:szCs w:val="16"/>
              </w:rPr>
            </w:pPr>
          </w:p>
          <w:p w14:paraId="32C85BC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360</w:t>
            </w:r>
          </w:p>
        </w:tc>
        <w:tc>
          <w:tcPr>
            <w:tcW w:w="1430" w:type="dxa"/>
            <w:tcBorders>
              <w:top w:val="nil"/>
              <w:left w:val="nil"/>
              <w:bottom w:val="single" w:sz="4" w:space="0" w:color="auto"/>
              <w:right w:val="single" w:sz="4" w:space="0" w:color="auto"/>
            </w:tcBorders>
            <w:noWrap/>
            <w:vAlign w:val="center"/>
          </w:tcPr>
          <w:p w14:paraId="4B752F0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R$ 5,58</w:t>
            </w:r>
          </w:p>
        </w:tc>
        <w:tc>
          <w:tcPr>
            <w:tcW w:w="1406" w:type="dxa"/>
            <w:tcBorders>
              <w:top w:val="nil"/>
              <w:left w:val="nil"/>
              <w:bottom w:val="single" w:sz="4" w:space="0" w:color="auto"/>
              <w:right w:val="single" w:sz="4" w:space="0" w:color="auto"/>
            </w:tcBorders>
            <w:noWrap/>
            <w:vAlign w:val="center"/>
          </w:tcPr>
          <w:p w14:paraId="69998AD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R$ 2.008,80</w:t>
            </w:r>
          </w:p>
        </w:tc>
      </w:tr>
      <w:tr w:rsidR="00451EFF" w:rsidRPr="00451EFF" w14:paraId="55880968" w14:textId="77777777" w:rsidTr="009D7939">
        <w:trPr>
          <w:trHeight w:val="720"/>
        </w:trPr>
        <w:tc>
          <w:tcPr>
            <w:tcW w:w="700" w:type="dxa"/>
            <w:tcBorders>
              <w:top w:val="nil"/>
              <w:left w:val="single" w:sz="4" w:space="0" w:color="auto"/>
              <w:bottom w:val="single" w:sz="4" w:space="0" w:color="auto"/>
              <w:right w:val="single" w:sz="4" w:space="0" w:color="auto"/>
            </w:tcBorders>
            <w:vAlign w:val="center"/>
            <w:hideMark/>
          </w:tcPr>
          <w:p w14:paraId="0740981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22</w:t>
            </w:r>
          </w:p>
        </w:tc>
        <w:tc>
          <w:tcPr>
            <w:tcW w:w="3920" w:type="dxa"/>
            <w:tcBorders>
              <w:top w:val="nil"/>
              <w:left w:val="nil"/>
              <w:bottom w:val="single" w:sz="4" w:space="0" w:color="auto"/>
              <w:right w:val="single" w:sz="4" w:space="0" w:color="auto"/>
            </w:tcBorders>
            <w:hideMark/>
          </w:tcPr>
          <w:p w14:paraId="54178F6F"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 xml:space="preserve">LUSTRADOR DE MOVEIS - COMPONENTES ÓLEO MINERAL E VEGETAL, SOLVENTES MINERAIS, E VEGETAL. MÉTODO APLICAÇÃO À SUPERFÍCIE, APLICAÇÃO RENOVAÇÃO/REALCE MÓVEIS E MADEIRAS EM GERAL, VARIOS AROMA FRASCO COM 200ML.   </w:t>
            </w:r>
          </w:p>
        </w:tc>
        <w:tc>
          <w:tcPr>
            <w:tcW w:w="880" w:type="dxa"/>
            <w:tcBorders>
              <w:top w:val="nil"/>
              <w:left w:val="nil"/>
              <w:bottom w:val="single" w:sz="4" w:space="0" w:color="auto"/>
              <w:right w:val="nil"/>
            </w:tcBorders>
            <w:vAlign w:val="center"/>
          </w:tcPr>
          <w:p w14:paraId="26E67070"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304749</w:t>
            </w:r>
          </w:p>
        </w:tc>
        <w:tc>
          <w:tcPr>
            <w:tcW w:w="880" w:type="dxa"/>
            <w:tcBorders>
              <w:top w:val="nil"/>
              <w:left w:val="single" w:sz="4" w:space="0" w:color="auto"/>
              <w:bottom w:val="single" w:sz="4" w:space="0" w:color="auto"/>
              <w:right w:val="single" w:sz="4" w:space="0" w:color="auto"/>
            </w:tcBorders>
            <w:noWrap/>
            <w:hideMark/>
          </w:tcPr>
          <w:p w14:paraId="71744DBA"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15D6DEFF"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6F358B0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74230300" w14:textId="77777777" w:rsidR="00451EFF" w:rsidRPr="00451EFF" w:rsidRDefault="00451EFF" w:rsidP="00451EFF">
            <w:pPr>
              <w:widowControl/>
              <w:spacing w:after="0" w:line="240" w:lineRule="auto"/>
              <w:jc w:val="center"/>
              <w:rPr>
                <w:rFonts w:eastAsia="Times New Roman"/>
                <w:color w:val="000000"/>
                <w:sz w:val="16"/>
                <w:szCs w:val="16"/>
              </w:rPr>
            </w:pPr>
          </w:p>
          <w:p w14:paraId="7E36FC3A" w14:textId="77777777" w:rsidR="00451EFF" w:rsidRPr="00451EFF" w:rsidRDefault="00451EFF" w:rsidP="00451EFF">
            <w:pPr>
              <w:widowControl/>
              <w:spacing w:after="0" w:line="240" w:lineRule="auto"/>
              <w:jc w:val="center"/>
              <w:rPr>
                <w:rFonts w:eastAsia="Times New Roman"/>
                <w:color w:val="000000"/>
                <w:sz w:val="16"/>
                <w:szCs w:val="16"/>
              </w:rPr>
            </w:pPr>
          </w:p>
          <w:p w14:paraId="1E77263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300</w:t>
            </w:r>
          </w:p>
        </w:tc>
        <w:tc>
          <w:tcPr>
            <w:tcW w:w="1430" w:type="dxa"/>
            <w:tcBorders>
              <w:top w:val="nil"/>
              <w:left w:val="nil"/>
              <w:bottom w:val="single" w:sz="4" w:space="0" w:color="auto"/>
              <w:right w:val="single" w:sz="4" w:space="0" w:color="auto"/>
            </w:tcBorders>
            <w:noWrap/>
            <w:vAlign w:val="center"/>
          </w:tcPr>
          <w:p w14:paraId="5C01200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R$ 10,00</w:t>
            </w:r>
          </w:p>
        </w:tc>
        <w:tc>
          <w:tcPr>
            <w:tcW w:w="1406" w:type="dxa"/>
            <w:tcBorders>
              <w:top w:val="nil"/>
              <w:left w:val="nil"/>
              <w:bottom w:val="single" w:sz="4" w:space="0" w:color="auto"/>
              <w:right w:val="single" w:sz="4" w:space="0" w:color="auto"/>
            </w:tcBorders>
            <w:noWrap/>
            <w:vAlign w:val="center"/>
          </w:tcPr>
          <w:p w14:paraId="3235D06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R$ 3.000,00</w:t>
            </w:r>
          </w:p>
        </w:tc>
      </w:tr>
      <w:tr w:rsidR="00451EFF" w:rsidRPr="00451EFF" w14:paraId="1F1A7131"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5EDDB16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23</w:t>
            </w:r>
          </w:p>
        </w:tc>
        <w:tc>
          <w:tcPr>
            <w:tcW w:w="3920" w:type="dxa"/>
            <w:tcBorders>
              <w:top w:val="nil"/>
              <w:left w:val="nil"/>
              <w:bottom w:val="single" w:sz="4" w:space="0" w:color="auto"/>
              <w:right w:val="single" w:sz="4" w:space="0" w:color="auto"/>
            </w:tcBorders>
            <w:vAlign w:val="center"/>
            <w:hideMark/>
          </w:tcPr>
          <w:p w14:paraId="79EB6EFE"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 xml:space="preserve">LIMPADOR SOLUÇÃO DE LIMPEZA MULTIUSO DOMÉSTICO, LÍQUIDO COMPOSTO DE LINEAR ALQUILBENZENO SULFONATO DE SÓDIO, TENSO ÁTICO NÃO IÔNICO, ALCALIZANTE, SEQUESTRANTE, ÉTER GLICÓLICO, ÁLCOOL, PERFUME E ÁGUA, EMBALADO EM FRASCO PLÁSTICO 500 ML. </w:t>
            </w:r>
          </w:p>
        </w:tc>
        <w:tc>
          <w:tcPr>
            <w:tcW w:w="880" w:type="dxa"/>
            <w:tcBorders>
              <w:top w:val="nil"/>
              <w:left w:val="nil"/>
              <w:bottom w:val="single" w:sz="4" w:space="0" w:color="auto"/>
              <w:right w:val="nil"/>
            </w:tcBorders>
            <w:vAlign w:val="center"/>
          </w:tcPr>
          <w:p w14:paraId="580DF76A"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405276</w:t>
            </w:r>
          </w:p>
        </w:tc>
        <w:tc>
          <w:tcPr>
            <w:tcW w:w="880" w:type="dxa"/>
            <w:tcBorders>
              <w:top w:val="nil"/>
              <w:left w:val="single" w:sz="4" w:space="0" w:color="auto"/>
              <w:bottom w:val="single" w:sz="4" w:space="0" w:color="auto"/>
              <w:right w:val="single" w:sz="4" w:space="0" w:color="auto"/>
            </w:tcBorders>
            <w:noWrap/>
            <w:hideMark/>
          </w:tcPr>
          <w:p w14:paraId="2AD98223"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75625061"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7B2870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76F2359C" w14:textId="77777777" w:rsidR="00451EFF" w:rsidRPr="00451EFF" w:rsidRDefault="00451EFF" w:rsidP="00451EFF">
            <w:pPr>
              <w:widowControl/>
              <w:spacing w:after="0" w:line="240" w:lineRule="auto"/>
              <w:jc w:val="center"/>
              <w:rPr>
                <w:rFonts w:eastAsia="Times New Roman"/>
                <w:color w:val="000000"/>
                <w:sz w:val="16"/>
                <w:szCs w:val="16"/>
              </w:rPr>
            </w:pPr>
          </w:p>
          <w:p w14:paraId="44FF925D" w14:textId="77777777" w:rsidR="00451EFF" w:rsidRPr="00451EFF" w:rsidRDefault="00451EFF" w:rsidP="00451EFF">
            <w:pPr>
              <w:widowControl/>
              <w:spacing w:after="0" w:line="240" w:lineRule="auto"/>
              <w:jc w:val="center"/>
              <w:rPr>
                <w:rFonts w:eastAsia="Times New Roman"/>
                <w:color w:val="000000"/>
                <w:sz w:val="16"/>
                <w:szCs w:val="16"/>
              </w:rPr>
            </w:pPr>
          </w:p>
          <w:p w14:paraId="1B9EDAD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300</w:t>
            </w:r>
          </w:p>
        </w:tc>
        <w:tc>
          <w:tcPr>
            <w:tcW w:w="1430" w:type="dxa"/>
            <w:tcBorders>
              <w:top w:val="nil"/>
              <w:left w:val="nil"/>
              <w:bottom w:val="single" w:sz="4" w:space="0" w:color="auto"/>
              <w:right w:val="single" w:sz="4" w:space="0" w:color="auto"/>
            </w:tcBorders>
            <w:noWrap/>
            <w:vAlign w:val="center"/>
          </w:tcPr>
          <w:p w14:paraId="383D666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R$ 6,70</w:t>
            </w:r>
          </w:p>
        </w:tc>
        <w:tc>
          <w:tcPr>
            <w:tcW w:w="1406" w:type="dxa"/>
            <w:tcBorders>
              <w:top w:val="nil"/>
              <w:left w:val="nil"/>
              <w:bottom w:val="single" w:sz="4" w:space="0" w:color="auto"/>
              <w:right w:val="single" w:sz="4" w:space="0" w:color="auto"/>
            </w:tcBorders>
            <w:noWrap/>
            <w:vAlign w:val="center"/>
          </w:tcPr>
          <w:p w14:paraId="268D8B0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R$ 2.010,00</w:t>
            </w:r>
          </w:p>
        </w:tc>
      </w:tr>
      <w:tr w:rsidR="00451EFF" w:rsidRPr="00451EFF" w14:paraId="1D0447E4" w14:textId="77777777" w:rsidTr="009D7939">
        <w:trPr>
          <w:trHeight w:val="480"/>
        </w:trPr>
        <w:tc>
          <w:tcPr>
            <w:tcW w:w="700" w:type="dxa"/>
            <w:tcBorders>
              <w:top w:val="single" w:sz="4" w:space="0" w:color="auto"/>
              <w:left w:val="single" w:sz="4" w:space="0" w:color="auto"/>
              <w:bottom w:val="single" w:sz="4" w:space="0" w:color="auto"/>
              <w:right w:val="single" w:sz="4" w:space="0" w:color="auto"/>
            </w:tcBorders>
            <w:vAlign w:val="center"/>
            <w:hideMark/>
          </w:tcPr>
          <w:p w14:paraId="547537B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24</w:t>
            </w:r>
          </w:p>
        </w:tc>
        <w:tc>
          <w:tcPr>
            <w:tcW w:w="3920" w:type="dxa"/>
            <w:tcBorders>
              <w:top w:val="single" w:sz="4" w:space="0" w:color="auto"/>
              <w:left w:val="nil"/>
              <w:bottom w:val="single" w:sz="4" w:space="0" w:color="auto"/>
              <w:right w:val="single" w:sz="4" w:space="0" w:color="auto"/>
            </w:tcBorders>
          </w:tcPr>
          <w:p w14:paraId="64F308A4" w14:textId="2C7EC78F" w:rsidR="00451EFF" w:rsidRPr="00451EFF" w:rsidRDefault="00451EFF" w:rsidP="00451EFF">
            <w:pPr>
              <w:widowControl/>
              <w:spacing w:after="0" w:line="240" w:lineRule="auto"/>
              <w:jc w:val="both"/>
              <w:rPr>
                <w:rFonts w:eastAsia="Times New Roman"/>
                <w:color w:val="auto"/>
                <w:sz w:val="16"/>
                <w:szCs w:val="16"/>
                <w:lang w:val="pt-PT" w:eastAsia="en-US"/>
              </w:rPr>
            </w:pPr>
            <w:r w:rsidRPr="00451EFF">
              <w:rPr>
                <w:rFonts w:eastAsia="Times New Roman"/>
                <w:color w:val="auto"/>
                <w:sz w:val="16"/>
                <w:szCs w:val="16"/>
                <w:lang w:val="pt-PT" w:eastAsia="en-US"/>
              </w:rPr>
              <w:t>SABONETE LÍQUIDO, 5 LITROS - ANTISSÉPTICO, ASPECTO FÍSICO LÍQUIDO CREMOSO PEROLADO, COM TRICLOSAN.</w:t>
            </w:r>
          </w:p>
          <w:p w14:paraId="5A9F5770"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ASSEPSIA DAS MÃO CARACTERISTICA ADICIONAIS PRONTO USO. EMBALAGEM DE 5 LITROS.</w:t>
            </w:r>
          </w:p>
        </w:tc>
        <w:tc>
          <w:tcPr>
            <w:tcW w:w="880" w:type="dxa"/>
            <w:tcBorders>
              <w:top w:val="single" w:sz="4" w:space="0" w:color="auto"/>
              <w:left w:val="nil"/>
              <w:bottom w:val="single" w:sz="4" w:space="0" w:color="auto"/>
              <w:right w:val="nil"/>
            </w:tcBorders>
            <w:vAlign w:val="center"/>
          </w:tcPr>
          <w:p w14:paraId="2DEA580D"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604234</w:t>
            </w:r>
          </w:p>
        </w:tc>
        <w:tc>
          <w:tcPr>
            <w:tcW w:w="880" w:type="dxa"/>
            <w:tcBorders>
              <w:top w:val="single" w:sz="4" w:space="0" w:color="auto"/>
              <w:left w:val="single" w:sz="4" w:space="0" w:color="auto"/>
              <w:bottom w:val="single" w:sz="4" w:space="0" w:color="auto"/>
              <w:right w:val="single" w:sz="4" w:space="0" w:color="auto"/>
            </w:tcBorders>
            <w:noWrap/>
            <w:hideMark/>
          </w:tcPr>
          <w:p w14:paraId="1240C7F0"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A42F42A"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59DCF0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221BAB8A" w14:textId="77777777" w:rsidR="00451EFF" w:rsidRPr="00451EFF" w:rsidRDefault="00451EFF" w:rsidP="00451EFF">
            <w:pPr>
              <w:widowControl/>
              <w:spacing w:after="0" w:line="240" w:lineRule="auto"/>
              <w:jc w:val="center"/>
              <w:rPr>
                <w:rFonts w:eastAsia="Times New Roman"/>
                <w:color w:val="000000"/>
                <w:sz w:val="16"/>
                <w:szCs w:val="16"/>
              </w:rPr>
            </w:pPr>
          </w:p>
          <w:p w14:paraId="1A9093DE" w14:textId="77777777" w:rsidR="00451EFF" w:rsidRPr="00451EFF" w:rsidRDefault="00451EFF" w:rsidP="00451EFF">
            <w:pPr>
              <w:widowControl/>
              <w:spacing w:after="0" w:line="240" w:lineRule="auto"/>
              <w:jc w:val="center"/>
              <w:rPr>
                <w:rFonts w:eastAsia="Times New Roman"/>
                <w:color w:val="000000"/>
                <w:sz w:val="16"/>
                <w:szCs w:val="16"/>
              </w:rPr>
            </w:pPr>
          </w:p>
          <w:p w14:paraId="3785711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240</w:t>
            </w:r>
          </w:p>
        </w:tc>
        <w:tc>
          <w:tcPr>
            <w:tcW w:w="1430" w:type="dxa"/>
            <w:tcBorders>
              <w:top w:val="single" w:sz="4" w:space="0" w:color="auto"/>
              <w:left w:val="nil"/>
              <w:bottom w:val="single" w:sz="4" w:space="0" w:color="auto"/>
              <w:right w:val="single" w:sz="4" w:space="0" w:color="auto"/>
            </w:tcBorders>
            <w:noWrap/>
            <w:vAlign w:val="center"/>
          </w:tcPr>
          <w:p w14:paraId="1551014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R$ 40,6250</w:t>
            </w:r>
          </w:p>
        </w:tc>
        <w:tc>
          <w:tcPr>
            <w:tcW w:w="1406" w:type="dxa"/>
            <w:tcBorders>
              <w:top w:val="single" w:sz="4" w:space="0" w:color="auto"/>
              <w:left w:val="nil"/>
              <w:bottom w:val="single" w:sz="4" w:space="0" w:color="auto"/>
              <w:right w:val="single" w:sz="4" w:space="0" w:color="auto"/>
            </w:tcBorders>
            <w:noWrap/>
            <w:vAlign w:val="center"/>
          </w:tcPr>
          <w:p w14:paraId="5FAA22C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R$ 9.750,00</w:t>
            </w:r>
          </w:p>
        </w:tc>
      </w:tr>
      <w:tr w:rsidR="00451EFF" w:rsidRPr="00451EFF" w14:paraId="4DCBFF37" w14:textId="77777777" w:rsidTr="009D7939">
        <w:trPr>
          <w:trHeight w:val="480"/>
        </w:trPr>
        <w:tc>
          <w:tcPr>
            <w:tcW w:w="700" w:type="dxa"/>
            <w:tcBorders>
              <w:top w:val="single" w:sz="4" w:space="0" w:color="auto"/>
              <w:left w:val="single" w:sz="4" w:space="0" w:color="auto"/>
              <w:bottom w:val="single" w:sz="4" w:space="0" w:color="auto"/>
              <w:right w:val="single" w:sz="4" w:space="0" w:color="auto"/>
            </w:tcBorders>
            <w:vAlign w:val="center"/>
            <w:hideMark/>
          </w:tcPr>
          <w:p w14:paraId="4846C06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25</w:t>
            </w:r>
          </w:p>
        </w:tc>
        <w:tc>
          <w:tcPr>
            <w:tcW w:w="3920" w:type="dxa"/>
            <w:tcBorders>
              <w:top w:val="single" w:sz="4" w:space="0" w:color="auto"/>
              <w:left w:val="nil"/>
              <w:bottom w:val="single" w:sz="4" w:space="0" w:color="auto"/>
              <w:right w:val="single" w:sz="4" w:space="0" w:color="auto"/>
            </w:tcBorders>
            <w:vAlign w:val="center"/>
            <w:hideMark/>
          </w:tcPr>
          <w:p w14:paraId="5D4F3F2D" w14:textId="77777777" w:rsidR="00451EFF" w:rsidRPr="00451EFF" w:rsidRDefault="00451EFF" w:rsidP="00451EFF">
            <w:pPr>
              <w:widowControl/>
              <w:spacing w:after="0" w:line="240" w:lineRule="auto"/>
              <w:jc w:val="both"/>
              <w:rPr>
                <w:rFonts w:eastAsia="Times New Roman"/>
                <w:color w:val="auto"/>
                <w:sz w:val="16"/>
                <w:szCs w:val="16"/>
                <w:lang w:val="pt-PT" w:eastAsia="en-US"/>
              </w:rPr>
            </w:pPr>
            <w:r w:rsidRPr="00451EFF">
              <w:rPr>
                <w:rFonts w:eastAsia="Times New Roman"/>
                <w:color w:val="auto"/>
                <w:sz w:val="16"/>
                <w:szCs w:val="16"/>
                <w:lang w:val="pt-PT" w:eastAsia="en-US"/>
              </w:rPr>
              <w:t>DESODORIZADOR SANITÁRIO - COMPOSIÇÃO PARADICLORO BENZENO, ESSÊNCIA E CORANTE, PESO LÍQUIDO 35 G, CAIXA COM 2 (DUAS) UNIDADES, ASPECTO</w:t>
            </w:r>
          </w:p>
          <w:p w14:paraId="44377771"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 xml:space="preserve">LÍQUIDO TABLETE SÓLIDO, CARACTERÍSTICAS ADICIONAIS SUPORTE PLÁSTICO PARA VASO SANITÁRIO. </w:t>
            </w:r>
          </w:p>
        </w:tc>
        <w:tc>
          <w:tcPr>
            <w:tcW w:w="880" w:type="dxa"/>
            <w:tcBorders>
              <w:top w:val="single" w:sz="4" w:space="0" w:color="auto"/>
              <w:left w:val="nil"/>
              <w:bottom w:val="single" w:sz="4" w:space="0" w:color="auto"/>
              <w:right w:val="nil"/>
            </w:tcBorders>
            <w:vAlign w:val="center"/>
          </w:tcPr>
          <w:p w14:paraId="1EEDF894"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484680</w:t>
            </w:r>
          </w:p>
        </w:tc>
        <w:tc>
          <w:tcPr>
            <w:tcW w:w="880" w:type="dxa"/>
            <w:tcBorders>
              <w:top w:val="single" w:sz="4" w:space="0" w:color="auto"/>
              <w:left w:val="single" w:sz="4" w:space="0" w:color="auto"/>
              <w:bottom w:val="single" w:sz="4" w:space="0" w:color="auto"/>
              <w:right w:val="single" w:sz="4" w:space="0" w:color="auto"/>
            </w:tcBorders>
            <w:noWrap/>
            <w:hideMark/>
          </w:tcPr>
          <w:p w14:paraId="2A660708"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27287967"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6C6206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09D72F20" w14:textId="77777777" w:rsidR="00451EFF" w:rsidRPr="00451EFF" w:rsidRDefault="00451EFF" w:rsidP="00451EFF">
            <w:pPr>
              <w:widowControl/>
              <w:spacing w:after="0" w:line="240" w:lineRule="auto"/>
              <w:jc w:val="center"/>
              <w:rPr>
                <w:rFonts w:eastAsia="Times New Roman"/>
                <w:color w:val="000000"/>
                <w:sz w:val="16"/>
                <w:szCs w:val="16"/>
              </w:rPr>
            </w:pPr>
          </w:p>
          <w:p w14:paraId="1F378836" w14:textId="77777777" w:rsidR="00451EFF" w:rsidRPr="00451EFF" w:rsidRDefault="00451EFF" w:rsidP="00451EFF">
            <w:pPr>
              <w:widowControl/>
              <w:spacing w:after="0" w:line="240" w:lineRule="auto"/>
              <w:jc w:val="center"/>
              <w:rPr>
                <w:rFonts w:eastAsia="Times New Roman"/>
                <w:color w:val="000000"/>
                <w:sz w:val="16"/>
                <w:szCs w:val="16"/>
              </w:rPr>
            </w:pPr>
          </w:p>
          <w:p w14:paraId="3071523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600</w:t>
            </w:r>
          </w:p>
        </w:tc>
        <w:tc>
          <w:tcPr>
            <w:tcW w:w="1430" w:type="dxa"/>
            <w:tcBorders>
              <w:top w:val="single" w:sz="4" w:space="0" w:color="auto"/>
              <w:left w:val="nil"/>
              <w:bottom w:val="single" w:sz="4" w:space="0" w:color="auto"/>
              <w:right w:val="single" w:sz="4" w:space="0" w:color="auto"/>
            </w:tcBorders>
            <w:noWrap/>
            <w:vAlign w:val="center"/>
          </w:tcPr>
          <w:p w14:paraId="066ADBB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R$ 3,94</w:t>
            </w:r>
          </w:p>
        </w:tc>
        <w:tc>
          <w:tcPr>
            <w:tcW w:w="1406" w:type="dxa"/>
            <w:tcBorders>
              <w:top w:val="single" w:sz="4" w:space="0" w:color="auto"/>
              <w:left w:val="nil"/>
              <w:bottom w:val="single" w:sz="4" w:space="0" w:color="auto"/>
              <w:right w:val="single" w:sz="4" w:space="0" w:color="auto"/>
            </w:tcBorders>
            <w:noWrap/>
            <w:vAlign w:val="center"/>
          </w:tcPr>
          <w:p w14:paraId="4C7C0B5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R$ 2.364,00</w:t>
            </w:r>
          </w:p>
        </w:tc>
      </w:tr>
      <w:tr w:rsidR="00451EFF" w:rsidRPr="00451EFF" w14:paraId="4FCF179A" w14:textId="77777777" w:rsidTr="009D7939">
        <w:trPr>
          <w:trHeight w:val="570"/>
        </w:trPr>
        <w:tc>
          <w:tcPr>
            <w:tcW w:w="700" w:type="dxa"/>
            <w:tcBorders>
              <w:top w:val="single" w:sz="4" w:space="0" w:color="auto"/>
              <w:left w:val="single" w:sz="4" w:space="0" w:color="auto"/>
              <w:bottom w:val="single" w:sz="4" w:space="0" w:color="auto"/>
              <w:right w:val="single" w:sz="4" w:space="0" w:color="auto"/>
            </w:tcBorders>
            <w:vAlign w:val="center"/>
            <w:hideMark/>
          </w:tcPr>
          <w:p w14:paraId="260ACF6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26</w:t>
            </w:r>
          </w:p>
        </w:tc>
        <w:tc>
          <w:tcPr>
            <w:tcW w:w="3920" w:type="dxa"/>
            <w:tcBorders>
              <w:top w:val="single" w:sz="4" w:space="0" w:color="auto"/>
              <w:left w:val="nil"/>
              <w:bottom w:val="single" w:sz="4" w:space="0" w:color="auto"/>
              <w:right w:val="single" w:sz="4" w:space="0" w:color="auto"/>
            </w:tcBorders>
            <w:hideMark/>
          </w:tcPr>
          <w:p w14:paraId="07C45866" w14:textId="5BF1A36B"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 xml:space="preserve">PAPEL HIGIÊNICO, DE PRIMEIRA QUALIDADE 30M, PCT COM 16 UNIDADES - DE PRIMEIRA QUALIDADE, MATERIAL CELULOSE VIRGEM, COMPRIMENTO 30 M, LARGURA </w:t>
            </w:r>
            <w:r w:rsidRPr="00451EFF">
              <w:rPr>
                <w:rFonts w:eastAsia="Times New Roman"/>
                <w:color w:val="auto"/>
                <w:sz w:val="16"/>
                <w:szCs w:val="16"/>
                <w:lang w:val="pt-PT" w:eastAsia="en-US"/>
              </w:rPr>
              <w:lastRenderedPageBreak/>
              <w:t>10CM, TIPO GRAFADO E PICOTADO, FOLHA DUPLA, COR BRANCA, PACOTE COM 4 UNIDADES</w:t>
            </w:r>
          </w:p>
        </w:tc>
        <w:tc>
          <w:tcPr>
            <w:tcW w:w="880" w:type="dxa"/>
            <w:tcBorders>
              <w:top w:val="single" w:sz="4" w:space="0" w:color="auto"/>
              <w:left w:val="nil"/>
              <w:bottom w:val="single" w:sz="4" w:space="0" w:color="auto"/>
              <w:right w:val="nil"/>
            </w:tcBorders>
            <w:vAlign w:val="center"/>
          </w:tcPr>
          <w:p w14:paraId="128005B1" w14:textId="4C179945"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lastRenderedPageBreak/>
              <w:t>314743</w:t>
            </w:r>
          </w:p>
        </w:tc>
        <w:tc>
          <w:tcPr>
            <w:tcW w:w="880" w:type="dxa"/>
            <w:tcBorders>
              <w:top w:val="single" w:sz="4" w:space="0" w:color="auto"/>
              <w:left w:val="single" w:sz="4" w:space="0" w:color="auto"/>
              <w:bottom w:val="single" w:sz="4" w:space="0" w:color="auto"/>
              <w:right w:val="single" w:sz="4" w:space="0" w:color="auto"/>
            </w:tcBorders>
            <w:noWrap/>
            <w:hideMark/>
          </w:tcPr>
          <w:p w14:paraId="54671976"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091300B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390E513B" w14:textId="77777777" w:rsidR="00451EFF" w:rsidRPr="00451EFF" w:rsidRDefault="00451EFF" w:rsidP="00451EFF">
            <w:pPr>
              <w:widowControl/>
              <w:spacing w:after="0" w:line="240" w:lineRule="auto"/>
              <w:rPr>
                <w:rFonts w:eastAsia="Times New Roman"/>
                <w:color w:val="000000"/>
                <w:sz w:val="16"/>
                <w:szCs w:val="16"/>
              </w:rPr>
            </w:pPr>
            <w:r w:rsidRPr="00451EFF">
              <w:rPr>
                <w:rFonts w:eastAsia="Times New Roman"/>
                <w:color w:val="000000"/>
                <w:sz w:val="16"/>
                <w:szCs w:val="16"/>
              </w:rPr>
              <w:t xml:space="preserve">          </w:t>
            </w:r>
          </w:p>
          <w:p w14:paraId="75384CE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6000</w:t>
            </w:r>
          </w:p>
        </w:tc>
        <w:tc>
          <w:tcPr>
            <w:tcW w:w="1430" w:type="dxa"/>
            <w:tcBorders>
              <w:top w:val="single" w:sz="4" w:space="0" w:color="auto"/>
              <w:left w:val="nil"/>
              <w:bottom w:val="single" w:sz="4" w:space="0" w:color="auto"/>
              <w:right w:val="single" w:sz="4" w:space="0" w:color="auto"/>
            </w:tcBorders>
            <w:noWrap/>
            <w:vAlign w:val="center"/>
          </w:tcPr>
          <w:p w14:paraId="0BEAE41B" w14:textId="040F4B54"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R$ 6,8250</w:t>
            </w:r>
          </w:p>
        </w:tc>
        <w:tc>
          <w:tcPr>
            <w:tcW w:w="1406" w:type="dxa"/>
            <w:tcBorders>
              <w:top w:val="single" w:sz="4" w:space="0" w:color="auto"/>
              <w:left w:val="nil"/>
              <w:bottom w:val="single" w:sz="4" w:space="0" w:color="auto"/>
              <w:right w:val="single" w:sz="4" w:space="0" w:color="auto"/>
            </w:tcBorders>
            <w:noWrap/>
            <w:vAlign w:val="center"/>
          </w:tcPr>
          <w:p w14:paraId="4D3D9D79" w14:textId="352A05F2"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R$ 40.950,00</w:t>
            </w:r>
          </w:p>
        </w:tc>
      </w:tr>
      <w:tr w:rsidR="00451EFF" w:rsidRPr="00451EFF" w14:paraId="3697EACB" w14:textId="77777777" w:rsidTr="00451EFF">
        <w:trPr>
          <w:trHeight w:val="672"/>
        </w:trPr>
        <w:tc>
          <w:tcPr>
            <w:tcW w:w="700" w:type="dxa"/>
            <w:tcBorders>
              <w:top w:val="nil"/>
              <w:left w:val="single" w:sz="4" w:space="0" w:color="auto"/>
              <w:bottom w:val="single" w:sz="4" w:space="0" w:color="auto"/>
              <w:right w:val="single" w:sz="4" w:space="0" w:color="auto"/>
            </w:tcBorders>
            <w:vAlign w:val="center"/>
            <w:hideMark/>
          </w:tcPr>
          <w:p w14:paraId="56C9575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27</w:t>
            </w:r>
          </w:p>
        </w:tc>
        <w:tc>
          <w:tcPr>
            <w:tcW w:w="3920" w:type="dxa"/>
            <w:tcBorders>
              <w:top w:val="nil"/>
              <w:left w:val="nil"/>
              <w:bottom w:val="single" w:sz="4" w:space="0" w:color="auto"/>
              <w:right w:val="single" w:sz="4" w:space="0" w:color="auto"/>
            </w:tcBorders>
            <w:hideMark/>
          </w:tcPr>
          <w:p w14:paraId="0527BF9B"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Times New Roman"/>
                <w:color w:val="auto"/>
                <w:sz w:val="16"/>
                <w:szCs w:val="16"/>
                <w:lang w:val="pt-PT" w:eastAsia="en-US"/>
              </w:rPr>
              <w:t>PAPEL HIGIÊNICO, DE PRIMEIRA QUALIDADE 300M, PACOTE COM 8 UNIDADES CARACTERISTICA:  ADICIONAIS BIODEGRADAVEL.</w:t>
            </w:r>
          </w:p>
        </w:tc>
        <w:tc>
          <w:tcPr>
            <w:tcW w:w="880" w:type="dxa"/>
            <w:tcBorders>
              <w:top w:val="nil"/>
              <w:left w:val="nil"/>
              <w:bottom w:val="single" w:sz="4" w:space="0" w:color="auto"/>
              <w:right w:val="nil"/>
            </w:tcBorders>
            <w:vAlign w:val="center"/>
          </w:tcPr>
          <w:p w14:paraId="60EE567A"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327844</w:t>
            </w:r>
          </w:p>
        </w:tc>
        <w:tc>
          <w:tcPr>
            <w:tcW w:w="880" w:type="dxa"/>
            <w:tcBorders>
              <w:top w:val="nil"/>
              <w:left w:val="single" w:sz="4" w:space="0" w:color="auto"/>
              <w:bottom w:val="single" w:sz="4" w:space="0" w:color="auto"/>
              <w:right w:val="single" w:sz="4" w:space="0" w:color="auto"/>
            </w:tcBorders>
            <w:noWrap/>
            <w:hideMark/>
          </w:tcPr>
          <w:p w14:paraId="327876DD"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274CF6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6644A6EF" w14:textId="77777777" w:rsidR="00451EFF" w:rsidRPr="00451EFF" w:rsidRDefault="00451EFF" w:rsidP="00451EFF">
            <w:pPr>
              <w:widowControl/>
              <w:spacing w:after="0" w:line="240" w:lineRule="auto"/>
              <w:jc w:val="center"/>
              <w:rPr>
                <w:rFonts w:eastAsia="Times New Roman"/>
                <w:color w:val="000000"/>
                <w:sz w:val="16"/>
                <w:szCs w:val="16"/>
              </w:rPr>
            </w:pPr>
          </w:p>
          <w:p w14:paraId="72C511D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3600</w:t>
            </w:r>
          </w:p>
        </w:tc>
        <w:tc>
          <w:tcPr>
            <w:tcW w:w="1430" w:type="dxa"/>
            <w:tcBorders>
              <w:top w:val="nil"/>
              <w:left w:val="nil"/>
              <w:bottom w:val="single" w:sz="4" w:space="0" w:color="auto"/>
              <w:right w:val="single" w:sz="4" w:space="0" w:color="auto"/>
            </w:tcBorders>
            <w:noWrap/>
            <w:vAlign w:val="center"/>
          </w:tcPr>
          <w:p w14:paraId="0D4A37F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R$ 45,95</w:t>
            </w:r>
          </w:p>
        </w:tc>
        <w:tc>
          <w:tcPr>
            <w:tcW w:w="1406" w:type="dxa"/>
            <w:tcBorders>
              <w:top w:val="nil"/>
              <w:left w:val="nil"/>
              <w:bottom w:val="single" w:sz="4" w:space="0" w:color="auto"/>
              <w:right w:val="single" w:sz="4" w:space="0" w:color="auto"/>
            </w:tcBorders>
            <w:noWrap/>
            <w:vAlign w:val="center"/>
          </w:tcPr>
          <w:p w14:paraId="735247C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R$ 165.420,00</w:t>
            </w:r>
          </w:p>
        </w:tc>
      </w:tr>
      <w:tr w:rsidR="00451EFF" w:rsidRPr="00451EFF" w14:paraId="7FB4619C" w14:textId="77777777" w:rsidTr="00451EFF">
        <w:trPr>
          <w:trHeight w:val="720"/>
        </w:trPr>
        <w:tc>
          <w:tcPr>
            <w:tcW w:w="700" w:type="dxa"/>
            <w:tcBorders>
              <w:top w:val="single" w:sz="4" w:space="0" w:color="auto"/>
              <w:left w:val="single" w:sz="4" w:space="0" w:color="auto"/>
              <w:bottom w:val="single" w:sz="4" w:space="0" w:color="auto"/>
              <w:right w:val="single" w:sz="4" w:space="0" w:color="auto"/>
            </w:tcBorders>
            <w:vAlign w:val="center"/>
            <w:hideMark/>
          </w:tcPr>
          <w:p w14:paraId="7D17376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28</w:t>
            </w:r>
          </w:p>
        </w:tc>
        <w:tc>
          <w:tcPr>
            <w:tcW w:w="3920" w:type="dxa"/>
            <w:tcBorders>
              <w:top w:val="single" w:sz="4" w:space="0" w:color="auto"/>
              <w:left w:val="nil"/>
              <w:bottom w:val="single" w:sz="4" w:space="0" w:color="auto"/>
              <w:right w:val="single" w:sz="4" w:space="0" w:color="auto"/>
            </w:tcBorders>
            <w:hideMark/>
          </w:tcPr>
          <w:p w14:paraId="7EB53318"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TOALHA DE PAPEL INTERFOLHADO, TIPO FOLHA 2 DOBRAS COMPRIMENTO 21.5CM, LARGURA 24 A 25CM COR BRANCA CARACTERISTICA ADICIONAIS INTERFOLHADA.  APLICAÇÃO HIGIENE PESSOAL PACOTE COM 200 UNIDADES.</w:t>
            </w:r>
          </w:p>
          <w:p w14:paraId="0876276B" w14:textId="77777777" w:rsidR="00451EFF" w:rsidRPr="00451EFF" w:rsidRDefault="00451EFF" w:rsidP="00451EFF">
            <w:pPr>
              <w:widowControl/>
              <w:spacing w:after="0" w:line="240" w:lineRule="auto"/>
              <w:jc w:val="both"/>
              <w:rPr>
                <w:rFonts w:eastAsia="Times New Roman"/>
                <w:color w:val="333333"/>
                <w:sz w:val="16"/>
                <w:szCs w:val="16"/>
              </w:rPr>
            </w:pPr>
          </w:p>
        </w:tc>
        <w:tc>
          <w:tcPr>
            <w:tcW w:w="880" w:type="dxa"/>
            <w:tcBorders>
              <w:top w:val="single" w:sz="4" w:space="0" w:color="auto"/>
              <w:left w:val="nil"/>
              <w:bottom w:val="single" w:sz="4" w:space="0" w:color="auto"/>
              <w:right w:val="nil"/>
            </w:tcBorders>
            <w:vAlign w:val="center"/>
          </w:tcPr>
          <w:p w14:paraId="37D2E58D"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481231</w:t>
            </w:r>
          </w:p>
        </w:tc>
        <w:tc>
          <w:tcPr>
            <w:tcW w:w="880" w:type="dxa"/>
            <w:tcBorders>
              <w:top w:val="single" w:sz="4" w:space="0" w:color="auto"/>
              <w:left w:val="single" w:sz="4" w:space="0" w:color="auto"/>
              <w:bottom w:val="single" w:sz="4" w:space="0" w:color="auto"/>
              <w:right w:val="single" w:sz="4" w:space="0" w:color="auto"/>
            </w:tcBorders>
            <w:noWrap/>
            <w:hideMark/>
          </w:tcPr>
          <w:p w14:paraId="30BD161C"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6105F960"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3D3CC37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5F23CC80" w14:textId="77777777" w:rsidR="00451EFF" w:rsidRPr="00451EFF" w:rsidRDefault="00451EFF" w:rsidP="00451EFF">
            <w:pPr>
              <w:widowControl/>
              <w:spacing w:after="0" w:line="240" w:lineRule="auto"/>
              <w:jc w:val="center"/>
              <w:rPr>
                <w:rFonts w:eastAsia="Times New Roman"/>
                <w:color w:val="000000"/>
                <w:sz w:val="16"/>
                <w:szCs w:val="16"/>
              </w:rPr>
            </w:pPr>
          </w:p>
          <w:p w14:paraId="7B6938A4" w14:textId="77777777" w:rsidR="00451EFF" w:rsidRPr="00451EFF" w:rsidRDefault="00451EFF" w:rsidP="00451EFF">
            <w:pPr>
              <w:widowControl/>
              <w:spacing w:after="0" w:line="240" w:lineRule="auto"/>
              <w:jc w:val="center"/>
              <w:rPr>
                <w:rFonts w:eastAsia="Times New Roman"/>
                <w:color w:val="000000"/>
                <w:sz w:val="16"/>
                <w:szCs w:val="16"/>
              </w:rPr>
            </w:pPr>
          </w:p>
          <w:p w14:paraId="0EAEEC3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180</w:t>
            </w:r>
          </w:p>
        </w:tc>
        <w:tc>
          <w:tcPr>
            <w:tcW w:w="1430" w:type="dxa"/>
            <w:tcBorders>
              <w:top w:val="single" w:sz="4" w:space="0" w:color="auto"/>
              <w:left w:val="nil"/>
              <w:bottom w:val="single" w:sz="4" w:space="0" w:color="auto"/>
              <w:right w:val="single" w:sz="4" w:space="0" w:color="auto"/>
            </w:tcBorders>
            <w:noWrap/>
            <w:vAlign w:val="center"/>
          </w:tcPr>
          <w:p w14:paraId="67A968A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R$ 5,00</w:t>
            </w:r>
          </w:p>
        </w:tc>
        <w:tc>
          <w:tcPr>
            <w:tcW w:w="1406" w:type="dxa"/>
            <w:tcBorders>
              <w:top w:val="single" w:sz="4" w:space="0" w:color="auto"/>
              <w:left w:val="nil"/>
              <w:bottom w:val="single" w:sz="4" w:space="0" w:color="auto"/>
              <w:right w:val="single" w:sz="4" w:space="0" w:color="auto"/>
            </w:tcBorders>
            <w:noWrap/>
            <w:vAlign w:val="center"/>
          </w:tcPr>
          <w:p w14:paraId="691FB01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R$ 900,00</w:t>
            </w:r>
          </w:p>
        </w:tc>
      </w:tr>
      <w:tr w:rsidR="00451EFF" w:rsidRPr="00451EFF" w14:paraId="6E6198A5" w14:textId="77777777" w:rsidTr="00451EFF">
        <w:trPr>
          <w:trHeight w:val="365"/>
        </w:trPr>
        <w:tc>
          <w:tcPr>
            <w:tcW w:w="700" w:type="dxa"/>
            <w:tcBorders>
              <w:top w:val="single" w:sz="4" w:space="0" w:color="auto"/>
              <w:left w:val="single" w:sz="4" w:space="0" w:color="auto"/>
              <w:bottom w:val="single" w:sz="4" w:space="0" w:color="auto"/>
              <w:right w:val="single" w:sz="4" w:space="0" w:color="auto"/>
            </w:tcBorders>
            <w:vAlign w:val="center"/>
            <w:hideMark/>
          </w:tcPr>
          <w:p w14:paraId="4611A16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29</w:t>
            </w:r>
          </w:p>
        </w:tc>
        <w:tc>
          <w:tcPr>
            <w:tcW w:w="3920" w:type="dxa"/>
            <w:tcBorders>
              <w:top w:val="single" w:sz="4" w:space="0" w:color="auto"/>
              <w:left w:val="nil"/>
              <w:bottom w:val="single" w:sz="4" w:space="0" w:color="auto"/>
              <w:right w:val="single" w:sz="4" w:space="0" w:color="auto"/>
            </w:tcBorders>
            <w:hideMark/>
          </w:tcPr>
          <w:p w14:paraId="2D69861F"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 xml:space="preserve">PÁ DE PLÁSTICO, DE MADEIRA ENCAPADO - COM CABO LONGO 75 CM, DE MADEIRA ENCAPADO. </w:t>
            </w:r>
          </w:p>
          <w:p w14:paraId="444B125A" w14:textId="77777777" w:rsidR="00451EFF" w:rsidRPr="00451EFF" w:rsidRDefault="00451EFF" w:rsidP="00451EFF">
            <w:pPr>
              <w:widowControl/>
              <w:spacing w:after="0" w:line="240" w:lineRule="auto"/>
              <w:jc w:val="both"/>
              <w:rPr>
                <w:rFonts w:eastAsia="Times New Roman"/>
                <w:color w:val="333333"/>
                <w:sz w:val="16"/>
                <w:szCs w:val="16"/>
              </w:rPr>
            </w:pPr>
          </w:p>
        </w:tc>
        <w:tc>
          <w:tcPr>
            <w:tcW w:w="880" w:type="dxa"/>
            <w:tcBorders>
              <w:top w:val="single" w:sz="4" w:space="0" w:color="auto"/>
              <w:left w:val="nil"/>
              <w:bottom w:val="single" w:sz="4" w:space="0" w:color="auto"/>
              <w:right w:val="nil"/>
            </w:tcBorders>
            <w:vAlign w:val="center"/>
          </w:tcPr>
          <w:p w14:paraId="0F0BDE4A"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627610</w:t>
            </w:r>
          </w:p>
        </w:tc>
        <w:tc>
          <w:tcPr>
            <w:tcW w:w="880" w:type="dxa"/>
            <w:tcBorders>
              <w:top w:val="single" w:sz="4" w:space="0" w:color="auto"/>
              <w:left w:val="single" w:sz="4" w:space="0" w:color="auto"/>
              <w:bottom w:val="single" w:sz="4" w:space="0" w:color="auto"/>
              <w:right w:val="single" w:sz="4" w:space="0" w:color="auto"/>
            </w:tcBorders>
            <w:noWrap/>
            <w:hideMark/>
          </w:tcPr>
          <w:p w14:paraId="555B7D5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31E394B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60</w:t>
            </w:r>
          </w:p>
        </w:tc>
        <w:tc>
          <w:tcPr>
            <w:tcW w:w="1430" w:type="dxa"/>
            <w:tcBorders>
              <w:top w:val="single" w:sz="4" w:space="0" w:color="auto"/>
              <w:left w:val="nil"/>
              <w:bottom w:val="single" w:sz="4" w:space="0" w:color="auto"/>
              <w:right w:val="single" w:sz="4" w:space="0" w:color="auto"/>
            </w:tcBorders>
            <w:noWrap/>
            <w:vAlign w:val="center"/>
          </w:tcPr>
          <w:p w14:paraId="02CD403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R$ 11,23</w:t>
            </w:r>
          </w:p>
        </w:tc>
        <w:tc>
          <w:tcPr>
            <w:tcW w:w="1406" w:type="dxa"/>
            <w:tcBorders>
              <w:top w:val="single" w:sz="4" w:space="0" w:color="auto"/>
              <w:left w:val="nil"/>
              <w:bottom w:val="single" w:sz="4" w:space="0" w:color="auto"/>
              <w:right w:val="single" w:sz="4" w:space="0" w:color="auto"/>
            </w:tcBorders>
            <w:noWrap/>
            <w:vAlign w:val="center"/>
          </w:tcPr>
          <w:p w14:paraId="1724807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R$ 673,80</w:t>
            </w:r>
          </w:p>
        </w:tc>
      </w:tr>
      <w:tr w:rsidR="00451EFF" w:rsidRPr="00451EFF" w14:paraId="132197F7"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3129D7F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30</w:t>
            </w:r>
          </w:p>
        </w:tc>
        <w:tc>
          <w:tcPr>
            <w:tcW w:w="3920" w:type="dxa"/>
            <w:tcBorders>
              <w:top w:val="nil"/>
              <w:left w:val="nil"/>
              <w:bottom w:val="single" w:sz="4" w:space="0" w:color="auto"/>
              <w:right w:val="single" w:sz="4" w:space="0" w:color="auto"/>
            </w:tcBorders>
            <w:hideMark/>
          </w:tcPr>
          <w:p w14:paraId="2D501466"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 xml:space="preserve">PANO LIMPEZA - MATERIAL 100% ALGODÃO, COMPRIMENTO MÍNIMO 70CM E LARGURA 50CM, CARACTERÍSTICAS ADICIONAIS CHÃO, COR BRANCA </w:t>
            </w:r>
          </w:p>
          <w:p w14:paraId="742B60D2" w14:textId="77777777" w:rsidR="00451EFF" w:rsidRPr="00451EFF" w:rsidRDefault="00451EFF" w:rsidP="00451EFF">
            <w:pPr>
              <w:widowControl/>
              <w:spacing w:after="0" w:line="240" w:lineRule="auto"/>
              <w:jc w:val="both"/>
              <w:rPr>
                <w:rFonts w:eastAsia="Times New Roman"/>
                <w:color w:val="333333"/>
                <w:sz w:val="16"/>
                <w:szCs w:val="16"/>
              </w:rPr>
            </w:pPr>
          </w:p>
        </w:tc>
        <w:tc>
          <w:tcPr>
            <w:tcW w:w="880" w:type="dxa"/>
            <w:tcBorders>
              <w:top w:val="nil"/>
              <w:left w:val="nil"/>
              <w:bottom w:val="single" w:sz="4" w:space="0" w:color="auto"/>
              <w:right w:val="nil"/>
            </w:tcBorders>
            <w:vAlign w:val="center"/>
          </w:tcPr>
          <w:p w14:paraId="3F2E5B57"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626317</w:t>
            </w:r>
          </w:p>
        </w:tc>
        <w:tc>
          <w:tcPr>
            <w:tcW w:w="880" w:type="dxa"/>
            <w:tcBorders>
              <w:top w:val="nil"/>
              <w:left w:val="single" w:sz="4" w:space="0" w:color="auto"/>
              <w:bottom w:val="single" w:sz="4" w:space="0" w:color="auto"/>
              <w:right w:val="single" w:sz="4" w:space="0" w:color="auto"/>
            </w:tcBorders>
            <w:noWrap/>
            <w:hideMark/>
          </w:tcPr>
          <w:p w14:paraId="7072E69A"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0305A58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0AABB7A9" w14:textId="77777777" w:rsidR="00451EFF" w:rsidRPr="00451EFF" w:rsidRDefault="00451EFF" w:rsidP="00451EFF">
            <w:pPr>
              <w:widowControl/>
              <w:spacing w:after="0" w:line="240" w:lineRule="auto"/>
              <w:jc w:val="center"/>
              <w:rPr>
                <w:rFonts w:eastAsia="Times New Roman"/>
                <w:color w:val="000000"/>
                <w:sz w:val="16"/>
                <w:szCs w:val="16"/>
              </w:rPr>
            </w:pPr>
          </w:p>
          <w:p w14:paraId="78B187C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240</w:t>
            </w:r>
          </w:p>
        </w:tc>
        <w:tc>
          <w:tcPr>
            <w:tcW w:w="1430" w:type="dxa"/>
            <w:tcBorders>
              <w:top w:val="nil"/>
              <w:left w:val="nil"/>
              <w:bottom w:val="single" w:sz="4" w:space="0" w:color="auto"/>
              <w:right w:val="single" w:sz="4" w:space="0" w:color="auto"/>
            </w:tcBorders>
            <w:noWrap/>
            <w:vAlign w:val="center"/>
          </w:tcPr>
          <w:p w14:paraId="4DB3467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R$ 8,55</w:t>
            </w:r>
          </w:p>
        </w:tc>
        <w:tc>
          <w:tcPr>
            <w:tcW w:w="1406" w:type="dxa"/>
            <w:tcBorders>
              <w:top w:val="nil"/>
              <w:left w:val="nil"/>
              <w:bottom w:val="single" w:sz="4" w:space="0" w:color="auto"/>
              <w:right w:val="single" w:sz="4" w:space="0" w:color="auto"/>
            </w:tcBorders>
            <w:noWrap/>
            <w:vAlign w:val="center"/>
          </w:tcPr>
          <w:p w14:paraId="71A2F1C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R$ 2.052,00</w:t>
            </w:r>
          </w:p>
        </w:tc>
      </w:tr>
      <w:tr w:rsidR="00451EFF" w:rsidRPr="00451EFF" w14:paraId="2163789D"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0ACF953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31</w:t>
            </w:r>
          </w:p>
        </w:tc>
        <w:tc>
          <w:tcPr>
            <w:tcW w:w="3920" w:type="dxa"/>
            <w:tcBorders>
              <w:top w:val="nil"/>
              <w:left w:val="nil"/>
              <w:bottom w:val="single" w:sz="4" w:space="0" w:color="auto"/>
              <w:right w:val="single" w:sz="4" w:space="0" w:color="auto"/>
            </w:tcBorders>
            <w:hideMark/>
          </w:tcPr>
          <w:p w14:paraId="589BC7C0"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LUVA DE BORRACHA, - PARA LIMPEZA MATERIAL LÁTEX NATURAL, REVESTIMENTO INTERNO, REFORÇADA, ACABAMENTO SUPERFICIAL COM PALMA ANTIDERRAPANTE. VARIOS TAMANHO.EEUIPAMENTO DE PROTEÇÃO INDIVIDUAL. PAR.</w:t>
            </w:r>
          </w:p>
          <w:p w14:paraId="6B4B051C" w14:textId="77777777" w:rsidR="00451EFF" w:rsidRPr="00451EFF" w:rsidRDefault="00451EFF" w:rsidP="00451EFF">
            <w:pPr>
              <w:widowControl/>
              <w:spacing w:after="0" w:line="240" w:lineRule="auto"/>
              <w:jc w:val="both"/>
              <w:rPr>
                <w:rFonts w:eastAsia="Times New Roman"/>
                <w:color w:val="333333"/>
                <w:sz w:val="16"/>
                <w:szCs w:val="16"/>
              </w:rPr>
            </w:pPr>
          </w:p>
        </w:tc>
        <w:tc>
          <w:tcPr>
            <w:tcW w:w="880" w:type="dxa"/>
            <w:tcBorders>
              <w:top w:val="nil"/>
              <w:left w:val="nil"/>
              <w:bottom w:val="single" w:sz="4" w:space="0" w:color="auto"/>
              <w:right w:val="nil"/>
            </w:tcBorders>
            <w:vAlign w:val="center"/>
          </w:tcPr>
          <w:p w14:paraId="381006BF"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626304</w:t>
            </w:r>
          </w:p>
        </w:tc>
        <w:tc>
          <w:tcPr>
            <w:tcW w:w="880" w:type="dxa"/>
            <w:tcBorders>
              <w:top w:val="nil"/>
              <w:left w:val="single" w:sz="4" w:space="0" w:color="auto"/>
              <w:bottom w:val="single" w:sz="4" w:space="0" w:color="auto"/>
              <w:right w:val="single" w:sz="4" w:space="0" w:color="auto"/>
            </w:tcBorders>
            <w:noWrap/>
            <w:hideMark/>
          </w:tcPr>
          <w:p w14:paraId="59DFA5BA"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73E5B053"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4DAA659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1D088BC1" w14:textId="77777777" w:rsidR="00451EFF" w:rsidRPr="00451EFF" w:rsidRDefault="00451EFF" w:rsidP="00451EFF">
            <w:pPr>
              <w:widowControl/>
              <w:spacing w:after="0" w:line="240" w:lineRule="auto"/>
              <w:jc w:val="center"/>
              <w:rPr>
                <w:rFonts w:eastAsia="Times New Roman"/>
                <w:color w:val="000000"/>
                <w:sz w:val="16"/>
                <w:szCs w:val="16"/>
              </w:rPr>
            </w:pPr>
          </w:p>
          <w:p w14:paraId="6BE6378A" w14:textId="77777777" w:rsidR="00451EFF" w:rsidRPr="00451EFF" w:rsidRDefault="00451EFF" w:rsidP="00451EFF">
            <w:pPr>
              <w:widowControl/>
              <w:spacing w:after="0" w:line="240" w:lineRule="auto"/>
              <w:jc w:val="center"/>
              <w:rPr>
                <w:rFonts w:eastAsia="Times New Roman"/>
                <w:color w:val="000000"/>
                <w:sz w:val="16"/>
                <w:szCs w:val="16"/>
              </w:rPr>
            </w:pPr>
          </w:p>
          <w:p w14:paraId="79ED8D7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240</w:t>
            </w:r>
          </w:p>
        </w:tc>
        <w:tc>
          <w:tcPr>
            <w:tcW w:w="1430" w:type="dxa"/>
            <w:tcBorders>
              <w:top w:val="nil"/>
              <w:left w:val="nil"/>
              <w:bottom w:val="single" w:sz="4" w:space="0" w:color="auto"/>
              <w:right w:val="single" w:sz="4" w:space="0" w:color="auto"/>
            </w:tcBorders>
            <w:noWrap/>
            <w:vAlign w:val="center"/>
          </w:tcPr>
          <w:p w14:paraId="2958CA1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R$ 6,98</w:t>
            </w:r>
          </w:p>
        </w:tc>
        <w:tc>
          <w:tcPr>
            <w:tcW w:w="1406" w:type="dxa"/>
            <w:tcBorders>
              <w:top w:val="nil"/>
              <w:left w:val="nil"/>
              <w:bottom w:val="single" w:sz="4" w:space="0" w:color="auto"/>
              <w:right w:val="single" w:sz="4" w:space="0" w:color="auto"/>
            </w:tcBorders>
            <w:noWrap/>
            <w:vAlign w:val="center"/>
          </w:tcPr>
          <w:p w14:paraId="4E4E000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R$ 1.675,20</w:t>
            </w:r>
          </w:p>
        </w:tc>
      </w:tr>
      <w:tr w:rsidR="00451EFF" w:rsidRPr="00451EFF" w14:paraId="330FB075"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0016ECB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32</w:t>
            </w:r>
          </w:p>
        </w:tc>
        <w:tc>
          <w:tcPr>
            <w:tcW w:w="3920" w:type="dxa"/>
            <w:tcBorders>
              <w:top w:val="nil"/>
              <w:left w:val="nil"/>
              <w:bottom w:val="single" w:sz="4" w:space="0" w:color="auto"/>
              <w:right w:val="single" w:sz="4" w:space="0" w:color="auto"/>
            </w:tcBorders>
            <w:hideMark/>
          </w:tcPr>
          <w:p w14:paraId="0A84D000"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Arial"/>
                <w:color w:val="auto"/>
                <w:sz w:val="16"/>
                <w:szCs w:val="16"/>
                <w:lang w:val="pt-PT" w:eastAsia="en-US"/>
              </w:rPr>
              <w:t>PILHA TAMANHO PEQUENA, MODELO AA CARACTERISTICA ADICIONAIS CARTELA C/4 UNIDADES NÃO CONTEM MERCURIO E CÁDMIO, SISTEMA ELETROQUIMICO:ALCALINA TENSÃO NORMAL 1,5.</w:t>
            </w:r>
          </w:p>
        </w:tc>
        <w:tc>
          <w:tcPr>
            <w:tcW w:w="880" w:type="dxa"/>
            <w:tcBorders>
              <w:top w:val="nil"/>
              <w:left w:val="nil"/>
              <w:bottom w:val="single" w:sz="4" w:space="0" w:color="auto"/>
              <w:right w:val="nil"/>
            </w:tcBorders>
            <w:vAlign w:val="center"/>
          </w:tcPr>
          <w:p w14:paraId="242C5277"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403983</w:t>
            </w:r>
          </w:p>
        </w:tc>
        <w:tc>
          <w:tcPr>
            <w:tcW w:w="880" w:type="dxa"/>
            <w:tcBorders>
              <w:top w:val="nil"/>
              <w:left w:val="single" w:sz="4" w:space="0" w:color="auto"/>
              <w:bottom w:val="single" w:sz="4" w:space="0" w:color="auto"/>
              <w:right w:val="single" w:sz="4" w:space="0" w:color="auto"/>
            </w:tcBorders>
            <w:noWrap/>
            <w:hideMark/>
          </w:tcPr>
          <w:p w14:paraId="536464C8"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4D7B343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0A8EB025" w14:textId="77777777" w:rsidR="00451EFF" w:rsidRPr="00451EFF" w:rsidRDefault="00451EFF" w:rsidP="00451EFF">
            <w:pPr>
              <w:widowControl/>
              <w:spacing w:after="0" w:line="240" w:lineRule="auto"/>
              <w:jc w:val="center"/>
              <w:rPr>
                <w:rFonts w:eastAsia="Times New Roman"/>
                <w:color w:val="000000"/>
                <w:sz w:val="16"/>
                <w:szCs w:val="16"/>
              </w:rPr>
            </w:pPr>
          </w:p>
          <w:p w14:paraId="1F083B9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120</w:t>
            </w:r>
          </w:p>
        </w:tc>
        <w:tc>
          <w:tcPr>
            <w:tcW w:w="1430" w:type="dxa"/>
            <w:tcBorders>
              <w:top w:val="nil"/>
              <w:left w:val="nil"/>
              <w:bottom w:val="single" w:sz="4" w:space="0" w:color="auto"/>
              <w:right w:val="single" w:sz="4" w:space="0" w:color="auto"/>
            </w:tcBorders>
            <w:noWrap/>
            <w:vAlign w:val="center"/>
          </w:tcPr>
          <w:p w14:paraId="19E2893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R$ 11,75</w:t>
            </w:r>
          </w:p>
        </w:tc>
        <w:tc>
          <w:tcPr>
            <w:tcW w:w="1406" w:type="dxa"/>
            <w:tcBorders>
              <w:top w:val="nil"/>
              <w:left w:val="nil"/>
              <w:bottom w:val="single" w:sz="4" w:space="0" w:color="auto"/>
              <w:right w:val="single" w:sz="4" w:space="0" w:color="auto"/>
            </w:tcBorders>
            <w:noWrap/>
            <w:vAlign w:val="center"/>
          </w:tcPr>
          <w:p w14:paraId="22B5C9E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R$ 1.410,00</w:t>
            </w:r>
          </w:p>
        </w:tc>
      </w:tr>
      <w:tr w:rsidR="00451EFF" w:rsidRPr="00451EFF" w14:paraId="72E86535"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7BF156E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33</w:t>
            </w:r>
          </w:p>
        </w:tc>
        <w:tc>
          <w:tcPr>
            <w:tcW w:w="3920" w:type="dxa"/>
            <w:tcBorders>
              <w:top w:val="nil"/>
              <w:left w:val="nil"/>
              <w:bottom w:val="single" w:sz="4" w:space="0" w:color="auto"/>
              <w:right w:val="single" w:sz="4" w:space="0" w:color="auto"/>
            </w:tcBorders>
            <w:hideMark/>
          </w:tcPr>
          <w:p w14:paraId="74A023C0"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Arial"/>
                <w:color w:val="auto"/>
                <w:sz w:val="16"/>
                <w:szCs w:val="16"/>
                <w:lang w:val="pt-PT" w:eastAsia="en-US"/>
              </w:rPr>
              <w:t>PILHA TAMANHO PALITO AAA, SISTEMA ELETROQUIMICO LITHIUM, TENSÃO NORMAL 1.5. CARTELA C/ 04 UNIDADES</w:t>
            </w:r>
          </w:p>
        </w:tc>
        <w:tc>
          <w:tcPr>
            <w:tcW w:w="880" w:type="dxa"/>
            <w:tcBorders>
              <w:top w:val="nil"/>
              <w:left w:val="nil"/>
              <w:bottom w:val="single" w:sz="4" w:space="0" w:color="auto"/>
              <w:right w:val="nil"/>
            </w:tcBorders>
            <w:vAlign w:val="center"/>
          </w:tcPr>
          <w:p w14:paraId="3E886760"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432380</w:t>
            </w:r>
          </w:p>
        </w:tc>
        <w:tc>
          <w:tcPr>
            <w:tcW w:w="880" w:type="dxa"/>
            <w:tcBorders>
              <w:top w:val="nil"/>
              <w:left w:val="single" w:sz="4" w:space="0" w:color="auto"/>
              <w:bottom w:val="single" w:sz="4" w:space="0" w:color="auto"/>
              <w:right w:val="single" w:sz="4" w:space="0" w:color="auto"/>
            </w:tcBorders>
            <w:noWrap/>
            <w:hideMark/>
          </w:tcPr>
          <w:p w14:paraId="11F293A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22168BD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120</w:t>
            </w:r>
          </w:p>
        </w:tc>
        <w:tc>
          <w:tcPr>
            <w:tcW w:w="1430" w:type="dxa"/>
            <w:tcBorders>
              <w:top w:val="nil"/>
              <w:left w:val="nil"/>
              <w:bottom w:val="single" w:sz="4" w:space="0" w:color="auto"/>
              <w:right w:val="single" w:sz="4" w:space="0" w:color="auto"/>
            </w:tcBorders>
            <w:noWrap/>
            <w:vAlign w:val="center"/>
          </w:tcPr>
          <w:p w14:paraId="55FE7BD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R$ 16,12</w:t>
            </w:r>
          </w:p>
        </w:tc>
        <w:tc>
          <w:tcPr>
            <w:tcW w:w="1406" w:type="dxa"/>
            <w:tcBorders>
              <w:top w:val="nil"/>
              <w:left w:val="nil"/>
              <w:bottom w:val="single" w:sz="4" w:space="0" w:color="auto"/>
              <w:right w:val="single" w:sz="4" w:space="0" w:color="auto"/>
            </w:tcBorders>
            <w:noWrap/>
            <w:vAlign w:val="center"/>
          </w:tcPr>
          <w:p w14:paraId="1EE283D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R4 1.934,40</w:t>
            </w:r>
          </w:p>
        </w:tc>
      </w:tr>
      <w:tr w:rsidR="00451EFF" w:rsidRPr="00451EFF" w14:paraId="5009F937"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587F927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34</w:t>
            </w:r>
          </w:p>
        </w:tc>
        <w:tc>
          <w:tcPr>
            <w:tcW w:w="3920" w:type="dxa"/>
            <w:tcBorders>
              <w:top w:val="nil"/>
              <w:left w:val="nil"/>
              <w:bottom w:val="single" w:sz="4" w:space="0" w:color="auto"/>
              <w:right w:val="single" w:sz="4" w:space="0" w:color="auto"/>
            </w:tcBorders>
            <w:hideMark/>
          </w:tcPr>
          <w:p w14:paraId="3123EFE0"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Arial"/>
                <w:color w:val="auto"/>
                <w:sz w:val="16"/>
                <w:szCs w:val="16"/>
                <w:lang w:val="pt-PT" w:eastAsia="en-US"/>
              </w:rPr>
              <w:t>LIXEIRA MATERIAL POLIETILENO ALTA DENSIDADE, CAPACIDADE 25 LITROS.TIPO CILINDRICA, SEM TAMPA, COR CINZA, APLICAÇÃO COLETA SELETIVA DE LIXO.CARACTERISTICA ADICIONAIS DIVISÕES INTERNAS E REMOVIVEIS.</w:t>
            </w:r>
          </w:p>
        </w:tc>
        <w:tc>
          <w:tcPr>
            <w:tcW w:w="880" w:type="dxa"/>
            <w:tcBorders>
              <w:top w:val="nil"/>
              <w:left w:val="nil"/>
              <w:bottom w:val="single" w:sz="4" w:space="0" w:color="auto"/>
              <w:right w:val="nil"/>
            </w:tcBorders>
            <w:vAlign w:val="center"/>
          </w:tcPr>
          <w:p w14:paraId="4AB620C4"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612104</w:t>
            </w:r>
          </w:p>
        </w:tc>
        <w:tc>
          <w:tcPr>
            <w:tcW w:w="880" w:type="dxa"/>
            <w:tcBorders>
              <w:top w:val="nil"/>
              <w:left w:val="single" w:sz="4" w:space="0" w:color="auto"/>
              <w:bottom w:val="single" w:sz="4" w:space="0" w:color="auto"/>
              <w:right w:val="single" w:sz="4" w:space="0" w:color="auto"/>
            </w:tcBorders>
            <w:noWrap/>
          </w:tcPr>
          <w:p w14:paraId="4813E87A" w14:textId="77777777" w:rsidR="00451EFF" w:rsidRPr="00451EFF" w:rsidRDefault="00451EFF" w:rsidP="00451EFF">
            <w:pPr>
              <w:widowControl/>
              <w:spacing w:after="0" w:line="240" w:lineRule="auto"/>
              <w:jc w:val="center"/>
              <w:rPr>
                <w:rFonts w:eastAsia="Times New Roman"/>
                <w:color w:val="000000"/>
                <w:sz w:val="16"/>
                <w:szCs w:val="16"/>
              </w:rPr>
            </w:pPr>
          </w:p>
          <w:p w14:paraId="3ECA7207" w14:textId="77777777" w:rsidR="00451EFF" w:rsidRPr="00451EFF" w:rsidRDefault="00451EFF" w:rsidP="00451EFF">
            <w:pPr>
              <w:widowControl/>
              <w:spacing w:after="0" w:line="240" w:lineRule="auto"/>
              <w:jc w:val="center"/>
              <w:rPr>
                <w:rFonts w:eastAsia="Times New Roman"/>
                <w:color w:val="000000"/>
                <w:sz w:val="16"/>
                <w:szCs w:val="16"/>
              </w:rPr>
            </w:pPr>
          </w:p>
          <w:p w14:paraId="77854AF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UND</w:t>
            </w:r>
          </w:p>
        </w:tc>
        <w:tc>
          <w:tcPr>
            <w:tcW w:w="990" w:type="dxa"/>
            <w:tcBorders>
              <w:top w:val="nil"/>
              <w:left w:val="nil"/>
              <w:bottom w:val="single" w:sz="4" w:space="0" w:color="auto"/>
              <w:right w:val="single" w:sz="4" w:space="0" w:color="auto"/>
            </w:tcBorders>
            <w:noWrap/>
          </w:tcPr>
          <w:p w14:paraId="4F9A9A96" w14:textId="77777777" w:rsidR="00451EFF" w:rsidRPr="00451EFF" w:rsidRDefault="00451EFF" w:rsidP="00451EFF">
            <w:pPr>
              <w:widowControl/>
              <w:spacing w:after="0" w:line="240" w:lineRule="auto"/>
              <w:jc w:val="center"/>
              <w:rPr>
                <w:rFonts w:eastAsia="Times New Roman"/>
                <w:color w:val="000000"/>
                <w:sz w:val="16"/>
                <w:szCs w:val="16"/>
              </w:rPr>
            </w:pPr>
          </w:p>
          <w:p w14:paraId="79293BD7" w14:textId="77777777" w:rsidR="00451EFF" w:rsidRPr="00451EFF" w:rsidRDefault="00451EFF" w:rsidP="00451EFF">
            <w:pPr>
              <w:widowControl/>
              <w:spacing w:after="0" w:line="240" w:lineRule="auto"/>
              <w:jc w:val="center"/>
              <w:rPr>
                <w:rFonts w:eastAsia="Times New Roman"/>
                <w:color w:val="000000"/>
                <w:sz w:val="16"/>
                <w:szCs w:val="16"/>
              </w:rPr>
            </w:pPr>
          </w:p>
          <w:p w14:paraId="3DE98EA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120</w:t>
            </w:r>
          </w:p>
        </w:tc>
        <w:tc>
          <w:tcPr>
            <w:tcW w:w="1430" w:type="dxa"/>
            <w:tcBorders>
              <w:top w:val="nil"/>
              <w:left w:val="nil"/>
              <w:bottom w:val="single" w:sz="4" w:space="0" w:color="auto"/>
              <w:right w:val="single" w:sz="4" w:space="0" w:color="auto"/>
            </w:tcBorders>
            <w:noWrap/>
            <w:vAlign w:val="center"/>
          </w:tcPr>
          <w:p w14:paraId="44129E1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R$ 71,94</w:t>
            </w:r>
          </w:p>
        </w:tc>
        <w:tc>
          <w:tcPr>
            <w:tcW w:w="1406" w:type="dxa"/>
            <w:tcBorders>
              <w:top w:val="nil"/>
              <w:left w:val="nil"/>
              <w:bottom w:val="single" w:sz="4" w:space="0" w:color="auto"/>
              <w:right w:val="single" w:sz="4" w:space="0" w:color="auto"/>
            </w:tcBorders>
            <w:noWrap/>
            <w:vAlign w:val="center"/>
          </w:tcPr>
          <w:p w14:paraId="1946E69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R$ 8.632,80</w:t>
            </w:r>
          </w:p>
        </w:tc>
      </w:tr>
      <w:tr w:rsidR="00451EFF" w:rsidRPr="00451EFF" w14:paraId="389557EF"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29AA873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35</w:t>
            </w:r>
          </w:p>
        </w:tc>
        <w:tc>
          <w:tcPr>
            <w:tcW w:w="3920" w:type="dxa"/>
            <w:tcBorders>
              <w:top w:val="nil"/>
              <w:left w:val="nil"/>
              <w:bottom w:val="single" w:sz="4" w:space="0" w:color="auto"/>
              <w:right w:val="single" w:sz="4" w:space="0" w:color="auto"/>
            </w:tcBorders>
            <w:hideMark/>
          </w:tcPr>
          <w:p w14:paraId="0E118FAA" w14:textId="77777777" w:rsidR="00451EFF" w:rsidRPr="00451EFF" w:rsidRDefault="00451EFF" w:rsidP="00451EFF">
            <w:pPr>
              <w:widowControl/>
              <w:spacing w:after="0" w:line="240" w:lineRule="auto"/>
              <w:jc w:val="both"/>
              <w:rPr>
                <w:rFonts w:eastAsia="Times New Roman"/>
                <w:color w:val="333333"/>
                <w:sz w:val="16"/>
                <w:szCs w:val="16"/>
              </w:rPr>
            </w:pPr>
            <w:r w:rsidRPr="00451EFF">
              <w:rPr>
                <w:rFonts w:eastAsia="Arial"/>
                <w:color w:val="auto"/>
                <w:sz w:val="16"/>
                <w:szCs w:val="16"/>
                <w:lang w:val="pt-PT" w:eastAsia="en-US"/>
              </w:rPr>
              <w:t>LIXEIRA MATERIAL POLIETILENO, CAPACIDADE 30 LITROS. TIPO COM TAMPA E PEDAL ACOPLADOS.CARACTERISTICA ADICIONAIS. CONFORME MODELO. COR BRANCA</w:t>
            </w:r>
          </w:p>
        </w:tc>
        <w:tc>
          <w:tcPr>
            <w:tcW w:w="880" w:type="dxa"/>
            <w:tcBorders>
              <w:top w:val="nil"/>
              <w:left w:val="nil"/>
              <w:bottom w:val="single" w:sz="4" w:space="0" w:color="auto"/>
              <w:right w:val="nil"/>
            </w:tcBorders>
            <w:vAlign w:val="center"/>
          </w:tcPr>
          <w:p w14:paraId="52C121F5"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610860</w:t>
            </w:r>
          </w:p>
        </w:tc>
        <w:tc>
          <w:tcPr>
            <w:tcW w:w="880" w:type="dxa"/>
            <w:tcBorders>
              <w:top w:val="nil"/>
              <w:left w:val="single" w:sz="4" w:space="0" w:color="auto"/>
              <w:bottom w:val="single" w:sz="4" w:space="0" w:color="auto"/>
              <w:right w:val="single" w:sz="4" w:space="0" w:color="auto"/>
            </w:tcBorders>
            <w:noWrap/>
          </w:tcPr>
          <w:p w14:paraId="56408C7E" w14:textId="77777777" w:rsidR="00451EFF" w:rsidRPr="00451EFF" w:rsidRDefault="00451EFF" w:rsidP="00451EFF">
            <w:pPr>
              <w:widowControl/>
              <w:spacing w:after="0" w:line="240" w:lineRule="auto"/>
              <w:jc w:val="center"/>
              <w:rPr>
                <w:rFonts w:eastAsia="Times New Roman"/>
                <w:color w:val="000000"/>
                <w:sz w:val="16"/>
                <w:szCs w:val="16"/>
              </w:rPr>
            </w:pPr>
          </w:p>
          <w:p w14:paraId="055AAB7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UND</w:t>
            </w:r>
          </w:p>
        </w:tc>
        <w:tc>
          <w:tcPr>
            <w:tcW w:w="990" w:type="dxa"/>
            <w:tcBorders>
              <w:top w:val="nil"/>
              <w:left w:val="nil"/>
              <w:bottom w:val="single" w:sz="4" w:space="0" w:color="auto"/>
              <w:right w:val="single" w:sz="4" w:space="0" w:color="auto"/>
            </w:tcBorders>
            <w:noWrap/>
          </w:tcPr>
          <w:p w14:paraId="0270F171" w14:textId="77777777" w:rsidR="00451EFF" w:rsidRPr="00451EFF" w:rsidRDefault="00451EFF" w:rsidP="00451EFF">
            <w:pPr>
              <w:widowControl/>
              <w:spacing w:after="0" w:line="240" w:lineRule="auto"/>
              <w:jc w:val="center"/>
              <w:rPr>
                <w:rFonts w:eastAsia="Times New Roman"/>
                <w:color w:val="000000"/>
                <w:sz w:val="16"/>
                <w:szCs w:val="16"/>
              </w:rPr>
            </w:pPr>
          </w:p>
          <w:p w14:paraId="41EB1D2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120</w:t>
            </w:r>
          </w:p>
        </w:tc>
        <w:tc>
          <w:tcPr>
            <w:tcW w:w="1430" w:type="dxa"/>
            <w:tcBorders>
              <w:top w:val="nil"/>
              <w:left w:val="nil"/>
              <w:bottom w:val="single" w:sz="4" w:space="0" w:color="auto"/>
              <w:right w:val="single" w:sz="4" w:space="0" w:color="auto"/>
            </w:tcBorders>
            <w:noWrap/>
            <w:vAlign w:val="center"/>
          </w:tcPr>
          <w:p w14:paraId="73CADF6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R$ 44,33</w:t>
            </w:r>
          </w:p>
        </w:tc>
        <w:tc>
          <w:tcPr>
            <w:tcW w:w="1406" w:type="dxa"/>
            <w:tcBorders>
              <w:top w:val="nil"/>
              <w:left w:val="nil"/>
              <w:bottom w:val="single" w:sz="4" w:space="0" w:color="auto"/>
              <w:right w:val="single" w:sz="4" w:space="0" w:color="auto"/>
            </w:tcBorders>
            <w:noWrap/>
            <w:vAlign w:val="center"/>
          </w:tcPr>
          <w:p w14:paraId="48E948A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R$ 5.319,60</w:t>
            </w:r>
          </w:p>
        </w:tc>
      </w:tr>
      <w:tr w:rsidR="00451EFF" w:rsidRPr="00451EFF" w14:paraId="4BE966CC"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545B2BD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36</w:t>
            </w:r>
          </w:p>
        </w:tc>
        <w:tc>
          <w:tcPr>
            <w:tcW w:w="3920" w:type="dxa"/>
            <w:tcBorders>
              <w:top w:val="nil"/>
              <w:left w:val="nil"/>
              <w:bottom w:val="single" w:sz="4" w:space="0" w:color="auto"/>
              <w:right w:val="single" w:sz="4" w:space="0" w:color="auto"/>
            </w:tcBorders>
            <w:hideMark/>
          </w:tcPr>
          <w:p w14:paraId="48ACA90C"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RODO, MATÉRIAL CABO DE MADEIRA, SUPORTE 60CM - MATERIAL CABO MADEIRA PLASTIFICADA, MATERIAL SUPORTE ALUMÍNIO, COMPRIMENTO SUPORTE 60, QUANTIDADE BORRACHAS 2, CARACTERÍSTICAS ADICIONAIS CABO 1,40M. PONTA PLÁSTICA ROSQUEAVEL.</w:t>
            </w:r>
          </w:p>
          <w:p w14:paraId="22DE0D13" w14:textId="77777777" w:rsidR="00451EFF" w:rsidRPr="00451EFF" w:rsidRDefault="00451EFF" w:rsidP="00451EFF">
            <w:pPr>
              <w:widowControl/>
              <w:spacing w:after="0" w:line="240" w:lineRule="auto"/>
              <w:jc w:val="both"/>
              <w:rPr>
                <w:rFonts w:eastAsia="Times New Roman"/>
                <w:color w:val="333333"/>
                <w:sz w:val="16"/>
                <w:szCs w:val="16"/>
              </w:rPr>
            </w:pPr>
          </w:p>
        </w:tc>
        <w:tc>
          <w:tcPr>
            <w:tcW w:w="880" w:type="dxa"/>
            <w:tcBorders>
              <w:top w:val="nil"/>
              <w:left w:val="nil"/>
              <w:bottom w:val="single" w:sz="4" w:space="0" w:color="auto"/>
              <w:right w:val="nil"/>
            </w:tcBorders>
            <w:vAlign w:val="center"/>
          </w:tcPr>
          <w:p w14:paraId="3BA851F7"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601243</w:t>
            </w:r>
          </w:p>
        </w:tc>
        <w:tc>
          <w:tcPr>
            <w:tcW w:w="880" w:type="dxa"/>
            <w:tcBorders>
              <w:top w:val="nil"/>
              <w:left w:val="single" w:sz="4" w:space="0" w:color="auto"/>
              <w:bottom w:val="single" w:sz="4" w:space="0" w:color="auto"/>
              <w:right w:val="single" w:sz="4" w:space="0" w:color="auto"/>
            </w:tcBorders>
            <w:noWrap/>
            <w:hideMark/>
          </w:tcPr>
          <w:p w14:paraId="435D562F"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6EC020AA"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BB2008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56CC4FE1" w14:textId="77777777" w:rsidR="00451EFF" w:rsidRPr="00451EFF" w:rsidRDefault="00451EFF" w:rsidP="00451EFF">
            <w:pPr>
              <w:widowControl/>
              <w:spacing w:after="0" w:line="240" w:lineRule="auto"/>
              <w:jc w:val="center"/>
              <w:rPr>
                <w:rFonts w:eastAsia="Times New Roman"/>
                <w:color w:val="000000"/>
                <w:sz w:val="16"/>
                <w:szCs w:val="16"/>
              </w:rPr>
            </w:pPr>
          </w:p>
          <w:p w14:paraId="77215416" w14:textId="77777777" w:rsidR="00451EFF" w:rsidRPr="00451EFF" w:rsidRDefault="00451EFF" w:rsidP="00451EFF">
            <w:pPr>
              <w:widowControl/>
              <w:spacing w:after="0" w:line="240" w:lineRule="auto"/>
              <w:jc w:val="center"/>
              <w:rPr>
                <w:rFonts w:eastAsia="Times New Roman"/>
                <w:color w:val="000000"/>
                <w:sz w:val="16"/>
                <w:szCs w:val="16"/>
              </w:rPr>
            </w:pPr>
          </w:p>
          <w:p w14:paraId="54A3B8A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120</w:t>
            </w:r>
          </w:p>
        </w:tc>
        <w:tc>
          <w:tcPr>
            <w:tcW w:w="1430" w:type="dxa"/>
            <w:tcBorders>
              <w:top w:val="nil"/>
              <w:left w:val="nil"/>
              <w:bottom w:val="single" w:sz="4" w:space="0" w:color="auto"/>
              <w:right w:val="single" w:sz="4" w:space="0" w:color="auto"/>
            </w:tcBorders>
            <w:noWrap/>
            <w:vAlign w:val="center"/>
          </w:tcPr>
          <w:p w14:paraId="27F0488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R$ 10,50</w:t>
            </w:r>
          </w:p>
        </w:tc>
        <w:tc>
          <w:tcPr>
            <w:tcW w:w="1406" w:type="dxa"/>
            <w:tcBorders>
              <w:top w:val="nil"/>
              <w:left w:val="nil"/>
              <w:bottom w:val="single" w:sz="4" w:space="0" w:color="auto"/>
              <w:right w:val="single" w:sz="4" w:space="0" w:color="auto"/>
            </w:tcBorders>
            <w:noWrap/>
            <w:vAlign w:val="center"/>
          </w:tcPr>
          <w:p w14:paraId="481AEC55"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R$1.260,00</w:t>
            </w:r>
          </w:p>
        </w:tc>
      </w:tr>
      <w:tr w:rsidR="00451EFF" w:rsidRPr="00451EFF" w14:paraId="0D27E3D4"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54198BD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37</w:t>
            </w:r>
          </w:p>
        </w:tc>
        <w:tc>
          <w:tcPr>
            <w:tcW w:w="3920" w:type="dxa"/>
            <w:tcBorders>
              <w:top w:val="nil"/>
              <w:left w:val="nil"/>
              <w:bottom w:val="single" w:sz="4" w:space="0" w:color="auto"/>
              <w:right w:val="single" w:sz="4" w:space="0" w:color="auto"/>
            </w:tcBorders>
            <w:hideMark/>
          </w:tcPr>
          <w:p w14:paraId="7317320A"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RODO, MATÉRIAL CABO DE MADEIRA, SUPORTE 60CM - MATERIAL CABO MADEIRA PLASTIFICADA, MATERIAL SUPORTE ALUMÍNIO, COMPRIMENTO SUPORTE 30, QUANTIDADE BORRACHAS 2, CARACTERÍSTICAS ADICIONAIS CABO 1,40M. PONTA PLASTICA ROSQUEÁVEL.</w:t>
            </w:r>
          </w:p>
          <w:p w14:paraId="5BE78F89" w14:textId="77777777" w:rsidR="00451EFF" w:rsidRPr="00451EFF" w:rsidRDefault="00451EFF" w:rsidP="00451EFF">
            <w:pPr>
              <w:widowControl/>
              <w:spacing w:after="0" w:line="240" w:lineRule="auto"/>
              <w:jc w:val="both"/>
              <w:rPr>
                <w:rFonts w:eastAsia="Times New Roman"/>
                <w:color w:val="333333"/>
                <w:sz w:val="16"/>
                <w:szCs w:val="16"/>
              </w:rPr>
            </w:pPr>
          </w:p>
        </w:tc>
        <w:tc>
          <w:tcPr>
            <w:tcW w:w="880" w:type="dxa"/>
            <w:tcBorders>
              <w:top w:val="nil"/>
              <w:left w:val="nil"/>
              <w:bottom w:val="single" w:sz="4" w:space="0" w:color="auto"/>
              <w:right w:val="nil"/>
            </w:tcBorders>
            <w:vAlign w:val="center"/>
          </w:tcPr>
          <w:p w14:paraId="5D7A55CE"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455249</w:t>
            </w:r>
          </w:p>
        </w:tc>
        <w:tc>
          <w:tcPr>
            <w:tcW w:w="880" w:type="dxa"/>
            <w:tcBorders>
              <w:top w:val="nil"/>
              <w:left w:val="single" w:sz="4" w:space="0" w:color="auto"/>
              <w:bottom w:val="single" w:sz="4" w:space="0" w:color="auto"/>
              <w:right w:val="single" w:sz="4" w:space="0" w:color="auto"/>
            </w:tcBorders>
            <w:noWrap/>
            <w:hideMark/>
          </w:tcPr>
          <w:p w14:paraId="393AB446"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1C22C59C"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7D03C5E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14CB9BF7" w14:textId="77777777" w:rsidR="00451EFF" w:rsidRPr="00451EFF" w:rsidRDefault="00451EFF" w:rsidP="00451EFF">
            <w:pPr>
              <w:widowControl/>
              <w:spacing w:after="0" w:line="240" w:lineRule="auto"/>
              <w:jc w:val="center"/>
              <w:rPr>
                <w:rFonts w:eastAsia="Times New Roman"/>
                <w:color w:val="000000"/>
                <w:sz w:val="16"/>
                <w:szCs w:val="16"/>
              </w:rPr>
            </w:pPr>
          </w:p>
          <w:p w14:paraId="622B0801" w14:textId="77777777" w:rsidR="00451EFF" w:rsidRPr="00451EFF" w:rsidRDefault="00451EFF" w:rsidP="00451EFF">
            <w:pPr>
              <w:widowControl/>
              <w:spacing w:after="0" w:line="240" w:lineRule="auto"/>
              <w:jc w:val="center"/>
              <w:rPr>
                <w:rFonts w:eastAsia="Times New Roman"/>
                <w:color w:val="000000"/>
                <w:sz w:val="16"/>
                <w:szCs w:val="16"/>
              </w:rPr>
            </w:pPr>
          </w:p>
          <w:p w14:paraId="27DEEDD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120</w:t>
            </w:r>
          </w:p>
        </w:tc>
        <w:tc>
          <w:tcPr>
            <w:tcW w:w="1430" w:type="dxa"/>
            <w:tcBorders>
              <w:top w:val="nil"/>
              <w:left w:val="nil"/>
              <w:bottom w:val="single" w:sz="4" w:space="0" w:color="auto"/>
              <w:right w:val="single" w:sz="4" w:space="0" w:color="auto"/>
            </w:tcBorders>
            <w:noWrap/>
            <w:vAlign w:val="center"/>
          </w:tcPr>
          <w:p w14:paraId="2E567AD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R$ 12,15</w:t>
            </w:r>
          </w:p>
        </w:tc>
        <w:tc>
          <w:tcPr>
            <w:tcW w:w="1406" w:type="dxa"/>
            <w:tcBorders>
              <w:top w:val="nil"/>
              <w:left w:val="nil"/>
              <w:bottom w:val="single" w:sz="4" w:space="0" w:color="auto"/>
              <w:right w:val="single" w:sz="4" w:space="0" w:color="auto"/>
            </w:tcBorders>
            <w:noWrap/>
            <w:vAlign w:val="center"/>
          </w:tcPr>
          <w:p w14:paraId="46B4478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R$ 1.458,00</w:t>
            </w:r>
          </w:p>
        </w:tc>
      </w:tr>
      <w:tr w:rsidR="00451EFF" w:rsidRPr="00451EFF" w14:paraId="05ECE6C0"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4E5BE5D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38</w:t>
            </w:r>
          </w:p>
        </w:tc>
        <w:tc>
          <w:tcPr>
            <w:tcW w:w="3920" w:type="dxa"/>
            <w:tcBorders>
              <w:top w:val="nil"/>
              <w:left w:val="nil"/>
              <w:bottom w:val="single" w:sz="4" w:space="0" w:color="auto"/>
              <w:right w:val="single" w:sz="4" w:space="0" w:color="auto"/>
            </w:tcBorders>
            <w:hideMark/>
          </w:tcPr>
          <w:p w14:paraId="368CB721"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 xml:space="preserve">SACO PLÁSTICO PARA LIXO, SUPER REFORÇADO 100 LITROS - COR PRETA OU AZUL, PCT C/ 100 UNIDADES. </w:t>
            </w:r>
          </w:p>
          <w:p w14:paraId="4F5A40E8" w14:textId="77777777" w:rsidR="00451EFF" w:rsidRPr="00451EFF" w:rsidRDefault="00451EFF" w:rsidP="00451EFF">
            <w:pPr>
              <w:widowControl/>
              <w:spacing w:after="0" w:line="240" w:lineRule="auto"/>
              <w:jc w:val="both"/>
              <w:rPr>
                <w:rFonts w:eastAsia="Times New Roman"/>
                <w:color w:val="333333"/>
                <w:sz w:val="16"/>
                <w:szCs w:val="16"/>
              </w:rPr>
            </w:pPr>
          </w:p>
        </w:tc>
        <w:tc>
          <w:tcPr>
            <w:tcW w:w="880" w:type="dxa"/>
            <w:tcBorders>
              <w:top w:val="nil"/>
              <w:left w:val="nil"/>
              <w:bottom w:val="single" w:sz="4" w:space="0" w:color="auto"/>
              <w:right w:val="nil"/>
            </w:tcBorders>
            <w:vAlign w:val="center"/>
          </w:tcPr>
          <w:p w14:paraId="5478EEE7"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481090</w:t>
            </w:r>
          </w:p>
        </w:tc>
        <w:tc>
          <w:tcPr>
            <w:tcW w:w="880" w:type="dxa"/>
            <w:tcBorders>
              <w:top w:val="nil"/>
              <w:left w:val="single" w:sz="4" w:space="0" w:color="auto"/>
              <w:bottom w:val="single" w:sz="4" w:space="0" w:color="auto"/>
              <w:right w:val="single" w:sz="4" w:space="0" w:color="auto"/>
            </w:tcBorders>
            <w:noWrap/>
            <w:hideMark/>
          </w:tcPr>
          <w:p w14:paraId="3E71FFF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36757DB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300</w:t>
            </w:r>
          </w:p>
        </w:tc>
        <w:tc>
          <w:tcPr>
            <w:tcW w:w="1430" w:type="dxa"/>
            <w:tcBorders>
              <w:top w:val="nil"/>
              <w:left w:val="nil"/>
              <w:bottom w:val="single" w:sz="4" w:space="0" w:color="auto"/>
              <w:right w:val="single" w:sz="4" w:space="0" w:color="auto"/>
            </w:tcBorders>
            <w:noWrap/>
            <w:vAlign w:val="center"/>
          </w:tcPr>
          <w:p w14:paraId="5464F7A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R$ 22,90</w:t>
            </w:r>
          </w:p>
        </w:tc>
        <w:tc>
          <w:tcPr>
            <w:tcW w:w="1406" w:type="dxa"/>
            <w:tcBorders>
              <w:top w:val="nil"/>
              <w:left w:val="nil"/>
              <w:bottom w:val="single" w:sz="4" w:space="0" w:color="auto"/>
              <w:right w:val="single" w:sz="4" w:space="0" w:color="auto"/>
            </w:tcBorders>
            <w:noWrap/>
            <w:vAlign w:val="center"/>
          </w:tcPr>
          <w:p w14:paraId="407C91A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R$ 6.870,00</w:t>
            </w:r>
          </w:p>
        </w:tc>
      </w:tr>
      <w:tr w:rsidR="00451EFF" w:rsidRPr="00451EFF" w14:paraId="024EE75F"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6C5D0BD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39</w:t>
            </w:r>
          </w:p>
        </w:tc>
        <w:tc>
          <w:tcPr>
            <w:tcW w:w="3920" w:type="dxa"/>
            <w:tcBorders>
              <w:top w:val="nil"/>
              <w:left w:val="nil"/>
              <w:bottom w:val="single" w:sz="4" w:space="0" w:color="auto"/>
              <w:right w:val="single" w:sz="4" w:space="0" w:color="auto"/>
            </w:tcBorders>
            <w:hideMark/>
          </w:tcPr>
          <w:p w14:paraId="489D45B9"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 xml:space="preserve">SACO PLÁSTICO PARA LIXO, SUPER REFORÇADO 100 LITROS - COR PRETA PCT C/ 50 UNIDADES. </w:t>
            </w:r>
          </w:p>
          <w:p w14:paraId="5488B0A2" w14:textId="77777777" w:rsidR="00451EFF" w:rsidRPr="00451EFF" w:rsidRDefault="00451EFF" w:rsidP="00451EFF">
            <w:pPr>
              <w:widowControl/>
              <w:spacing w:after="0" w:line="240" w:lineRule="auto"/>
              <w:jc w:val="both"/>
              <w:rPr>
                <w:rFonts w:eastAsia="Times New Roman"/>
                <w:color w:val="333333"/>
                <w:sz w:val="16"/>
                <w:szCs w:val="16"/>
              </w:rPr>
            </w:pPr>
          </w:p>
        </w:tc>
        <w:tc>
          <w:tcPr>
            <w:tcW w:w="880" w:type="dxa"/>
            <w:tcBorders>
              <w:top w:val="nil"/>
              <w:left w:val="nil"/>
              <w:bottom w:val="single" w:sz="4" w:space="0" w:color="auto"/>
              <w:right w:val="nil"/>
            </w:tcBorders>
            <w:vAlign w:val="center"/>
          </w:tcPr>
          <w:p w14:paraId="1AED1C4F"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481090</w:t>
            </w:r>
          </w:p>
        </w:tc>
        <w:tc>
          <w:tcPr>
            <w:tcW w:w="880" w:type="dxa"/>
            <w:tcBorders>
              <w:top w:val="nil"/>
              <w:left w:val="single" w:sz="4" w:space="0" w:color="auto"/>
              <w:bottom w:val="single" w:sz="4" w:space="0" w:color="auto"/>
              <w:right w:val="single" w:sz="4" w:space="0" w:color="auto"/>
            </w:tcBorders>
            <w:noWrap/>
            <w:hideMark/>
          </w:tcPr>
          <w:p w14:paraId="1563B3E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2CFA71E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300</w:t>
            </w:r>
          </w:p>
        </w:tc>
        <w:tc>
          <w:tcPr>
            <w:tcW w:w="1430" w:type="dxa"/>
            <w:tcBorders>
              <w:top w:val="nil"/>
              <w:left w:val="nil"/>
              <w:bottom w:val="single" w:sz="4" w:space="0" w:color="auto"/>
              <w:right w:val="single" w:sz="4" w:space="0" w:color="auto"/>
            </w:tcBorders>
            <w:noWrap/>
            <w:vAlign w:val="center"/>
          </w:tcPr>
          <w:p w14:paraId="1EF0667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R$ 28,91</w:t>
            </w:r>
          </w:p>
        </w:tc>
        <w:tc>
          <w:tcPr>
            <w:tcW w:w="1406" w:type="dxa"/>
            <w:tcBorders>
              <w:top w:val="nil"/>
              <w:left w:val="nil"/>
              <w:bottom w:val="single" w:sz="4" w:space="0" w:color="auto"/>
              <w:right w:val="single" w:sz="4" w:space="0" w:color="auto"/>
            </w:tcBorders>
            <w:noWrap/>
            <w:vAlign w:val="center"/>
          </w:tcPr>
          <w:p w14:paraId="07988C6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R$ 8.673,00</w:t>
            </w:r>
          </w:p>
        </w:tc>
      </w:tr>
      <w:tr w:rsidR="00451EFF" w:rsidRPr="00451EFF" w14:paraId="743B74A6"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280ED17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40</w:t>
            </w:r>
          </w:p>
        </w:tc>
        <w:tc>
          <w:tcPr>
            <w:tcW w:w="3920" w:type="dxa"/>
            <w:tcBorders>
              <w:top w:val="nil"/>
              <w:left w:val="nil"/>
              <w:bottom w:val="single" w:sz="4" w:space="0" w:color="auto"/>
              <w:right w:val="single" w:sz="4" w:space="0" w:color="auto"/>
            </w:tcBorders>
            <w:hideMark/>
          </w:tcPr>
          <w:p w14:paraId="5B86DE02"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SACO PLÁSTICO PARA LIXO, SUPER REFORÇADO 50 LITROS - COR BRANCAL, AZUL OU PRETA PCT C/ 50 UNIDADES.</w:t>
            </w:r>
          </w:p>
          <w:p w14:paraId="5FFFD568" w14:textId="77777777" w:rsidR="00451EFF" w:rsidRPr="00451EFF" w:rsidRDefault="00451EFF" w:rsidP="00451EFF">
            <w:pPr>
              <w:widowControl/>
              <w:spacing w:after="0" w:line="240" w:lineRule="auto"/>
              <w:jc w:val="both"/>
              <w:rPr>
                <w:rFonts w:eastAsia="Times New Roman"/>
                <w:color w:val="000000"/>
                <w:sz w:val="16"/>
                <w:szCs w:val="16"/>
              </w:rPr>
            </w:pPr>
          </w:p>
        </w:tc>
        <w:tc>
          <w:tcPr>
            <w:tcW w:w="880" w:type="dxa"/>
            <w:tcBorders>
              <w:top w:val="nil"/>
              <w:left w:val="nil"/>
              <w:bottom w:val="single" w:sz="4" w:space="0" w:color="auto"/>
              <w:right w:val="nil"/>
            </w:tcBorders>
            <w:vAlign w:val="center"/>
          </w:tcPr>
          <w:p w14:paraId="74AAD916"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429938</w:t>
            </w:r>
          </w:p>
        </w:tc>
        <w:tc>
          <w:tcPr>
            <w:tcW w:w="880" w:type="dxa"/>
            <w:tcBorders>
              <w:top w:val="nil"/>
              <w:left w:val="single" w:sz="4" w:space="0" w:color="auto"/>
              <w:bottom w:val="single" w:sz="4" w:space="0" w:color="auto"/>
              <w:right w:val="single" w:sz="4" w:space="0" w:color="auto"/>
            </w:tcBorders>
            <w:noWrap/>
            <w:hideMark/>
          </w:tcPr>
          <w:p w14:paraId="595706D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7AAD7A6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300</w:t>
            </w:r>
          </w:p>
        </w:tc>
        <w:tc>
          <w:tcPr>
            <w:tcW w:w="1430" w:type="dxa"/>
            <w:tcBorders>
              <w:top w:val="nil"/>
              <w:left w:val="nil"/>
              <w:bottom w:val="single" w:sz="4" w:space="0" w:color="auto"/>
              <w:right w:val="single" w:sz="4" w:space="0" w:color="auto"/>
            </w:tcBorders>
            <w:noWrap/>
            <w:vAlign w:val="center"/>
          </w:tcPr>
          <w:p w14:paraId="6C3ECD7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R$ 17,73</w:t>
            </w:r>
          </w:p>
        </w:tc>
        <w:tc>
          <w:tcPr>
            <w:tcW w:w="1406" w:type="dxa"/>
            <w:tcBorders>
              <w:top w:val="nil"/>
              <w:left w:val="nil"/>
              <w:bottom w:val="single" w:sz="4" w:space="0" w:color="auto"/>
              <w:right w:val="single" w:sz="4" w:space="0" w:color="auto"/>
            </w:tcBorders>
            <w:noWrap/>
            <w:vAlign w:val="center"/>
          </w:tcPr>
          <w:p w14:paraId="405E143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R$ 5.319,00</w:t>
            </w:r>
          </w:p>
        </w:tc>
      </w:tr>
      <w:tr w:rsidR="00451EFF" w:rsidRPr="00451EFF" w14:paraId="3295586D"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27F6F44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41</w:t>
            </w:r>
          </w:p>
        </w:tc>
        <w:tc>
          <w:tcPr>
            <w:tcW w:w="3920" w:type="dxa"/>
            <w:tcBorders>
              <w:top w:val="nil"/>
              <w:left w:val="nil"/>
              <w:bottom w:val="single" w:sz="4" w:space="0" w:color="auto"/>
              <w:right w:val="single" w:sz="4" w:space="0" w:color="auto"/>
            </w:tcBorders>
            <w:hideMark/>
          </w:tcPr>
          <w:p w14:paraId="4804FD1D"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SACO PLÁSTICO PARA LIXO, SUPER REFORÇADO 30 LITROS - COR BRANCAL, AZUL OU PRETA PCT C/ 50 UNIDADES.</w:t>
            </w:r>
          </w:p>
          <w:p w14:paraId="026F0E6A" w14:textId="77777777" w:rsidR="00451EFF" w:rsidRPr="00451EFF" w:rsidRDefault="00451EFF" w:rsidP="00451EFF">
            <w:pPr>
              <w:widowControl/>
              <w:spacing w:after="0" w:line="240" w:lineRule="auto"/>
              <w:jc w:val="both"/>
              <w:rPr>
                <w:rFonts w:eastAsia="Times New Roman"/>
                <w:color w:val="000000"/>
                <w:sz w:val="16"/>
                <w:szCs w:val="16"/>
              </w:rPr>
            </w:pPr>
          </w:p>
        </w:tc>
        <w:tc>
          <w:tcPr>
            <w:tcW w:w="880" w:type="dxa"/>
            <w:tcBorders>
              <w:top w:val="nil"/>
              <w:left w:val="nil"/>
              <w:bottom w:val="single" w:sz="4" w:space="0" w:color="auto"/>
              <w:right w:val="nil"/>
            </w:tcBorders>
            <w:vAlign w:val="center"/>
          </w:tcPr>
          <w:p w14:paraId="7988B9EB"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615869</w:t>
            </w:r>
          </w:p>
        </w:tc>
        <w:tc>
          <w:tcPr>
            <w:tcW w:w="880" w:type="dxa"/>
            <w:tcBorders>
              <w:top w:val="nil"/>
              <w:left w:val="single" w:sz="4" w:space="0" w:color="auto"/>
              <w:bottom w:val="single" w:sz="4" w:space="0" w:color="auto"/>
              <w:right w:val="single" w:sz="4" w:space="0" w:color="auto"/>
            </w:tcBorders>
            <w:noWrap/>
            <w:hideMark/>
          </w:tcPr>
          <w:p w14:paraId="0D515C2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0549A87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200</w:t>
            </w:r>
          </w:p>
        </w:tc>
        <w:tc>
          <w:tcPr>
            <w:tcW w:w="1430" w:type="dxa"/>
            <w:tcBorders>
              <w:top w:val="nil"/>
              <w:left w:val="nil"/>
              <w:bottom w:val="single" w:sz="4" w:space="0" w:color="auto"/>
              <w:right w:val="single" w:sz="4" w:space="0" w:color="auto"/>
            </w:tcBorders>
            <w:noWrap/>
            <w:vAlign w:val="center"/>
          </w:tcPr>
          <w:p w14:paraId="75D1156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R$ 9,0150</w:t>
            </w:r>
          </w:p>
        </w:tc>
        <w:tc>
          <w:tcPr>
            <w:tcW w:w="1406" w:type="dxa"/>
            <w:tcBorders>
              <w:top w:val="nil"/>
              <w:left w:val="nil"/>
              <w:bottom w:val="single" w:sz="4" w:space="0" w:color="auto"/>
              <w:right w:val="single" w:sz="4" w:space="0" w:color="auto"/>
            </w:tcBorders>
            <w:noWrap/>
            <w:vAlign w:val="center"/>
          </w:tcPr>
          <w:p w14:paraId="712EFC6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R$ 1.803,00</w:t>
            </w:r>
          </w:p>
        </w:tc>
      </w:tr>
      <w:tr w:rsidR="00451EFF" w:rsidRPr="00451EFF" w14:paraId="257F992D" w14:textId="77777777" w:rsidTr="009D7939">
        <w:trPr>
          <w:trHeight w:val="480"/>
        </w:trPr>
        <w:tc>
          <w:tcPr>
            <w:tcW w:w="700" w:type="dxa"/>
            <w:tcBorders>
              <w:top w:val="nil"/>
              <w:left w:val="single" w:sz="4" w:space="0" w:color="auto"/>
              <w:bottom w:val="single" w:sz="4" w:space="0" w:color="auto"/>
              <w:right w:val="single" w:sz="4" w:space="0" w:color="auto"/>
            </w:tcBorders>
            <w:vAlign w:val="center"/>
            <w:hideMark/>
          </w:tcPr>
          <w:p w14:paraId="266E2E2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42</w:t>
            </w:r>
          </w:p>
        </w:tc>
        <w:tc>
          <w:tcPr>
            <w:tcW w:w="3920" w:type="dxa"/>
            <w:tcBorders>
              <w:top w:val="nil"/>
              <w:left w:val="nil"/>
              <w:bottom w:val="single" w:sz="4" w:space="0" w:color="auto"/>
              <w:right w:val="single" w:sz="4" w:space="0" w:color="auto"/>
            </w:tcBorders>
            <w:hideMark/>
          </w:tcPr>
          <w:p w14:paraId="6BEE79B8"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Arial"/>
                <w:color w:val="auto"/>
                <w:sz w:val="16"/>
                <w:szCs w:val="16"/>
                <w:lang w:val="pt-PT" w:eastAsia="en-US"/>
              </w:rPr>
              <w:t>OLEO DE PEROBA COMPOSIÇÃO MINERAL E VEGETAL COM AROMATIZANTE.ASPECTO FISICO; LIQUIDO OLEOGINOSO, AROMA MADEIRA NATURAL, APLICAÇÃO; LIMPEZA, LUSTRO E RENOVAÇÃO DE MOVEIS DE MADEIRA.</w:t>
            </w:r>
          </w:p>
        </w:tc>
        <w:tc>
          <w:tcPr>
            <w:tcW w:w="880" w:type="dxa"/>
            <w:tcBorders>
              <w:top w:val="nil"/>
              <w:left w:val="nil"/>
              <w:bottom w:val="single" w:sz="4" w:space="0" w:color="auto"/>
              <w:right w:val="nil"/>
            </w:tcBorders>
            <w:vAlign w:val="center"/>
          </w:tcPr>
          <w:p w14:paraId="36C06DF9"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307513</w:t>
            </w:r>
          </w:p>
        </w:tc>
        <w:tc>
          <w:tcPr>
            <w:tcW w:w="880" w:type="dxa"/>
            <w:tcBorders>
              <w:top w:val="nil"/>
              <w:left w:val="single" w:sz="4" w:space="0" w:color="auto"/>
              <w:bottom w:val="single" w:sz="4" w:space="0" w:color="auto"/>
              <w:right w:val="single" w:sz="4" w:space="0" w:color="auto"/>
            </w:tcBorders>
            <w:noWrap/>
            <w:hideMark/>
          </w:tcPr>
          <w:p w14:paraId="0F47B31D"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4CAF2837"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nil"/>
              <w:left w:val="nil"/>
              <w:bottom w:val="single" w:sz="4" w:space="0" w:color="auto"/>
              <w:right w:val="single" w:sz="4" w:space="0" w:color="auto"/>
            </w:tcBorders>
            <w:noWrap/>
          </w:tcPr>
          <w:p w14:paraId="76A6A729" w14:textId="77777777" w:rsidR="00451EFF" w:rsidRPr="00451EFF" w:rsidRDefault="00451EFF" w:rsidP="00451EFF">
            <w:pPr>
              <w:widowControl/>
              <w:spacing w:after="0" w:line="240" w:lineRule="auto"/>
              <w:jc w:val="center"/>
              <w:rPr>
                <w:rFonts w:eastAsia="Times New Roman"/>
                <w:color w:val="000000"/>
                <w:sz w:val="16"/>
                <w:szCs w:val="16"/>
              </w:rPr>
            </w:pPr>
          </w:p>
          <w:p w14:paraId="7267C04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80</w:t>
            </w:r>
          </w:p>
        </w:tc>
        <w:tc>
          <w:tcPr>
            <w:tcW w:w="1430" w:type="dxa"/>
            <w:tcBorders>
              <w:top w:val="nil"/>
              <w:left w:val="nil"/>
              <w:bottom w:val="single" w:sz="4" w:space="0" w:color="auto"/>
              <w:right w:val="single" w:sz="4" w:space="0" w:color="auto"/>
            </w:tcBorders>
            <w:noWrap/>
            <w:vAlign w:val="center"/>
          </w:tcPr>
          <w:p w14:paraId="11489C0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R$ 10,50</w:t>
            </w:r>
          </w:p>
        </w:tc>
        <w:tc>
          <w:tcPr>
            <w:tcW w:w="1406" w:type="dxa"/>
            <w:tcBorders>
              <w:top w:val="nil"/>
              <w:left w:val="nil"/>
              <w:bottom w:val="single" w:sz="4" w:space="0" w:color="auto"/>
              <w:right w:val="single" w:sz="4" w:space="0" w:color="auto"/>
            </w:tcBorders>
            <w:noWrap/>
            <w:vAlign w:val="center"/>
          </w:tcPr>
          <w:p w14:paraId="29971EA6"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R$ 840,00</w:t>
            </w:r>
          </w:p>
        </w:tc>
      </w:tr>
      <w:tr w:rsidR="00451EFF" w:rsidRPr="00451EFF" w14:paraId="17056FB1" w14:textId="77777777" w:rsidTr="009D7939">
        <w:trPr>
          <w:trHeight w:val="480"/>
        </w:trPr>
        <w:tc>
          <w:tcPr>
            <w:tcW w:w="700" w:type="dxa"/>
            <w:tcBorders>
              <w:top w:val="single" w:sz="4" w:space="0" w:color="auto"/>
              <w:left w:val="single" w:sz="4" w:space="0" w:color="auto"/>
              <w:bottom w:val="single" w:sz="4" w:space="0" w:color="auto"/>
              <w:right w:val="single" w:sz="4" w:space="0" w:color="auto"/>
            </w:tcBorders>
            <w:vAlign w:val="center"/>
            <w:hideMark/>
          </w:tcPr>
          <w:p w14:paraId="2B24292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43</w:t>
            </w:r>
          </w:p>
        </w:tc>
        <w:tc>
          <w:tcPr>
            <w:tcW w:w="3920" w:type="dxa"/>
            <w:tcBorders>
              <w:top w:val="single" w:sz="4" w:space="0" w:color="auto"/>
              <w:left w:val="nil"/>
              <w:bottom w:val="single" w:sz="4" w:space="0" w:color="auto"/>
              <w:right w:val="single" w:sz="4" w:space="0" w:color="auto"/>
            </w:tcBorders>
          </w:tcPr>
          <w:p w14:paraId="4E8E2177" w14:textId="4CC3BAAA" w:rsidR="00451EFF" w:rsidRPr="00451EFF" w:rsidRDefault="00451EFF" w:rsidP="00451EFF">
            <w:pPr>
              <w:widowControl/>
              <w:autoSpaceDE w:val="0"/>
              <w:autoSpaceDN w:val="0"/>
              <w:adjustRightInd w:val="0"/>
              <w:spacing w:after="0" w:line="240" w:lineRule="auto"/>
              <w:jc w:val="both"/>
              <w:rPr>
                <w:rFonts w:eastAsia="Times New Roman"/>
                <w:color w:val="000000"/>
                <w:sz w:val="16"/>
                <w:szCs w:val="16"/>
              </w:rPr>
            </w:pPr>
            <w:r w:rsidRPr="00451EFF">
              <w:rPr>
                <w:rFonts w:eastAsia="Arial"/>
                <w:color w:val="000000"/>
                <w:sz w:val="16"/>
                <w:szCs w:val="16"/>
              </w:rPr>
              <w:t>FÓSFORO - PACOTE COM 10 CAIXAS, CADA CAIXA CONTENDO 40 PALITOS EM MADEIRA. PACOTE COM 10 CAIXA.</w:t>
            </w:r>
          </w:p>
        </w:tc>
        <w:tc>
          <w:tcPr>
            <w:tcW w:w="880" w:type="dxa"/>
            <w:tcBorders>
              <w:top w:val="single" w:sz="4" w:space="0" w:color="auto"/>
              <w:left w:val="nil"/>
              <w:bottom w:val="single" w:sz="4" w:space="0" w:color="auto"/>
              <w:right w:val="nil"/>
            </w:tcBorders>
            <w:vAlign w:val="center"/>
          </w:tcPr>
          <w:p w14:paraId="3DA6B297"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279329</w:t>
            </w:r>
          </w:p>
        </w:tc>
        <w:tc>
          <w:tcPr>
            <w:tcW w:w="880" w:type="dxa"/>
            <w:tcBorders>
              <w:top w:val="single" w:sz="4" w:space="0" w:color="auto"/>
              <w:left w:val="single" w:sz="4" w:space="0" w:color="auto"/>
              <w:bottom w:val="single" w:sz="4" w:space="0" w:color="auto"/>
              <w:right w:val="single" w:sz="4" w:space="0" w:color="auto"/>
            </w:tcBorders>
            <w:noWrap/>
            <w:hideMark/>
          </w:tcPr>
          <w:p w14:paraId="3F1E14F6"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0016ED80"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0AA1E999"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008B3880" w14:textId="77777777" w:rsidR="00451EFF" w:rsidRPr="00451EFF" w:rsidRDefault="00451EFF" w:rsidP="00451EFF">
            <w:pPr>
              <w:widowControl/>
              <w:spacing w:after="0" w:line="240" w:lineRule="auto"/>
              <w:jc w:val="center"/>
              <w:rPr>
                <w:rFonts w:eastAsia="Times New Roman"/>
                <w:color w:val="000000"/>
                <w:sz w:val="16"/>
                <w:szCs w:val="16"/>
              </w:rPr>
            </w:pPr>
          </w:p>
          <w:p w14:paraId="7803442E" w14:textId="77777777" w:rsidR="00451EFF" w:rsidRPr="00451EFF" w:rsidRDefault="00451EFF" w:rsidP="00451EFF">
            <w:pPr>
              <w:widowControl/>
              <w:spacing w:after="0" w:line="240" w:lineRule="auto"/>
              <w:jc w:val="center"/>
              <w:rPr>
                <w:rFonts w:eastAsia="Times New Roman"/>
                <w:color w:val="000000"/>
                <w:sz w:val="16"/>
                <w:szCs w:val="16"/>
              </w:rPr>
            </w:pPr>
          </w:p>
          <w:p w14:paraId="305BA3E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10</w:t>
            </w:r>
          </w:p>
        </w:tc>
        <w:tc>
          <w:tcPr>
            <w:tcW w:w="1430" w:type="dxa"/>
            <w:tcBorders>
              <w:top w:val="single" w:sz="4" w:space="0" w:color="auto"/>
              <w:left w:val="nil"/>
              <w:bottom w:val="single" w:sz="4" w:space="0" w:color="auto"/>
              <w:right w:val="single" w:sz="4" w:space="0" w:color="auto"/>
            </w:tcBorders>
            <w:noWrap/>
            <w:vAlign w:val="center"/>
          </w:tcPr>
          <w:p w14:paraId="46AA8B49" w14:textId="77777777" w:rsidR="00451EFF" w:rsidRPr="00451EFF" w:rsidRDefault="00451EFF" w:rsidP="00451EFF">
            <w:pPr>
              <w:widowControl/>
              <w:spacing w:after="0" w:line="240" w:lineRule="auto"/>
              <w:jc w:val="center"/>
              <w:rPr>
                <w:rFonts w:eastAsia="Times New Roman"/>
                <w:color w:val="000000"/>
                <w:sz w:val="16"/>
                <w:szCs w:val="16"/>
              </w:rPr>
            </w:pPr>
          </w:p>
          <w:p w14:paraId="17AE513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R$ 3,45</w:t>
            </w:r>
          </w:p>
        </w:tc>
        <w:tc>
          <w:tcPr>
            <w:tcW w:w="1406" w:type="dxa"/>
            <w:tcBorders>
              <w:top w:val="single" w:sz="4" w:space="0" w:color="auto"/>
              <w:left w:val="nil"/>
              <w:bottom w:val="single" w:sz="4" w:space="0" w:color="auto"/>
              <w:right w:val="single" w:sz="4" w:space="0" w:color="auto"/>
            </w:tcBorders>
            <w:noWrap/>
            <w:vAlign w:val="center"/>
          </w:tcPr>
          <w:p w14:paraId="156EF284" w14:textId="77777777" w:rsidR="00451EFF" w:rsidRPr="00451EFF" w:rsidRDefault="00451EFF" w:rsidP="00451EFF">
            <w:pPr>
              <w:widowControl/>
              <w:spacing w:after="0" w:line="240" w:lineRule="auto"/>
              <w:jc w:val="center"/>
              <w:rPr>
                <w:rFonts w:eastAsia="Times New Roman"/>
                <w:color w:val="000000"/>
                <w:sz w:val="16"/>
                <w:szCs w:val="16"/>
              </w:rPr>
            </w:pPr>
          </w:p>
          <w:p w14:paraId="5C5A80A0"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R$ 34,50</w:t>
            </w:r>
          </w:p>
        </w:tc>
      </w:tr>
      <w:tr w:rsidR="00451EFF" w:rsidRPr="00451EFF" w14:paraId="644C7A15" w14:textId="77777777" w:rsidTr="009D7939">
        <w:trPr>
          <w:trHeight w:val="480"/>
        </w:trPr>
        <w:tc>
          <w:tcPr>
            <w:tcW w:w="700" w:type="dxa"/>
            <w:tcBorders>
              <w:top w:val="single" w:sz="4" w:space="0" w:color="auto"/>
              <w:left w:val="single" w:sz="4" w:space="0" w:color="auto"/>
              <w:bottom w:val="single" w:sz="4" w:space="0" w:color="auto"/>
              <w:right w:val="single" w:sz="4" w:space="0" w:color="auto"/>
            </w:tcBorders>
            <w:vAlign w:val="center"/>
            <w:hideMark/>
          </w:tcPr>
          <w:p w14:paraId="469A8C8D" w14:textId="77777777" w:rsidR="00451EFF" w:rsidRPr="00451EFF" w:rsidRDefault="00451EFF" w:rsidP="00451EFF">
            <w:pPr>
              <w:widowControl/>
              <w:spacing w:after="0" w:line="240" w:lineRule="auto"/>
              <w:jc w:val="center"/>
              <w:rPr>
                <w:rFonts w:eastAsia="Times New Roman"/>
                <w:color w:val="000000"/>
                <w:sz w:val="16"/>
                <w:szCs w:val="16"/>
              </w:rPr>
            </w:pPr>
          </w:p>
          <w:p w14:paraId="320EE05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44</w:t>
            </w:r>
          </w:p>
        </w:tc>
        <w:tc>
          <w:tcPr>
            <w:tcW w:w="3920" w:type="dxa"/>
            <w:tcBorders>
              <w:top w:val="single" w:sz="4" w:space="0" w:color="auto"/>
              <w:left w:val="nil"/>
              <w:bottom w:val="single" w:sz="4" w:space="0" w:color="auto"/>
              <w:right w:val="single" w:sz="4" w:space="0" w:color="auto"/>
            </w:tcBorders>
            <w:hideMark/>
          </w:tcPr>
          <w:p w14:paraId="474D82E1" w14:textId="0BDCE381" w:rsidR="00451EFF" w:rsidRPr="00451EFF" w:rsidRDefault="00451EFF" w:rsidP="00451EFF">
            <w:pPr>
              <w:widowControl/>
              <w:autoSpaceDE w:val="0"/>
              <w:autoSpaceDN w:val="0"/>
              <w:adjustRightInd w:val="0"/>
              <w:spacing w:after="0" w:line="240" w:lineRule="auto"/>
              <w:jc w:val="both"/>
              <w:rPr>
                <w:rFonts w:eastAsia="Times New Roman"/>
                <w:color w:val="000000"/>
                <w:sz w:val="16"/>
                <w:szCs w:val="16"/>
              </w:rPr>
            </w:pPr>
            <w:r w:rsidRPr="00451EFF">
              <w:rPr>
                <w:rFonts w:eastAsia="Arial"/>
                <w:color w:val="000000"/>
                <w:sz w:val="16"/>
                <w:szCs w:val="16"/>
              </w:rPr>
              <w:t>FÓSFORO: CORPO MADEIRA COR CABEÇA VERMELHA TIPO LONGO.</w:t>
            </w:r>
          </w:p>
        </w:tc>
        <w:tc>
          <w:tcPr>
            <w:tcW w:w="880" w:type="dxa"/>
            <w:tcBorders>
              <w:top w:val="single" w:sz="4" w:space="0" w:color="auto"/>
              <w:left w:val="nil"/>
              <w:bottom w:val="single" w:sz="4" w:space="0" w:color="auto"/>
              <w:right w:val="nil"/>
            </w:tcBorders>
            <w:vAlign w:val="center"/>
          </w:tcPr>
          <w:p w14:paraId="03A2C822"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241343</w:t>
            </w:r>
          </w:p>
        </w:tc>
        <w:tc>
          <w:tcPr>
            <w:tcW w:w="880" w:type="dxa"/>
            <w:tcBorders>
              <w:top w:val="single" w:sz="4" w:space="0" w:color="auto"/>
              <w:left w:val="single" w:sz="4" w:space="0" w:color="auto"/>
              <w:bottom w:val="single" w:sz="4" w:space="0" w:color="auto"/>
              <w:right w:val="single" w:sz="4" w:space="0" w:color="auto"/>
            </w:tcBorders>
            <w:noWrap/>
            <w:hideMark/>
          </w:tcPr>
          <w:p w14:paraId="16E48464"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57B7A11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3AAC6C2A" w14:textId="77777777" w:rsidR="00451EFF" w:rsidRPr="00451EFF" w:rsidRDefault="00451EFF" w:rsidP="00451EFF">
            <w:pPr>
              <w:widowControl/>
              <w:spacing w:after="0" w:line="240" w:lineRule="auto"/>
              <w:jc w:val="center"/>
              <w:rPr>
                <w:rFonts w:eastAsia="Times New Roman"/>
                <w:color w:val="000000"/>
                <w:sz w:val="16"/>
                <w:szCs w:val="16"/>
              </w:rPr>
            </w:pPr>
          </w:p>
          <w:p w14:paraId="03BE5B8E"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80</w:t>
            </w:r>
          </w:p>
        </w:tc>
        <w:tc>
          <w:tcPr>
            <w:tcW w:w="1430" w:type="dxa"/>
            <w:tcBorders>
              <w:top w:val="single" w:sz="4" w:space="0" w:color="auto"/>
              <w:left w:val="nil"/>
              <w:bottom w:val="single" w:sz="4" w:space="0" w:color="auto"/>
              <w:right w:val="single" w:sz="4" w:space="0" w:color="auto"/>
            </w:tcBorders>
            <w:noWrap/>
            <w:vAlign w:val="center"/>
          </w:tcPr>
          <w:p w14:paraId="38CB175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R$ 4,47</w:t>
            </w:r>
          </w:p>
        </w:tc>
        <w:tc>
          <w:tcPr>
            <w:tcW w:w="1406" w:type="dxa"/>
            <w:tcBorders>
              <w:top w:val="single" w:sz="4" w:space="0" w:color="auto"/>
              <w:left w:val="nil"/>
              <w:bottom w:val="single" w:sz="4" w:space="0" w:color="auto"/>
              <w:right w:val="single" w:sz="4" w:space="0" w:color="auto"/>
            </w:tcBorders>
            <w:noWrap/>
            <w:vAlign w:val="center"/>
          </w:tcPr>
          <w:p w14:paraId="624AA29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R$ 357,60</w:t>
            </w:r>
          </w:p>
        </w:tc>
      </w:tr>
      <w:tr w:rsidR="00451EFF" w:rsidRPr="00451EFF" w14:paraId="6C9B71B5" w14:textId="77777777" w:rsidTr="00451EFF">
        <w:trPr>
          <w:trHeight w:val="480"/>
        </w:trPr>
        <w:tc>
          <w:tcPr>
            <w:tcW w:w="700" w:type="dxa"/>
            <w:tcBorders>
              <w:top w:val="single" w:sz="4" w:space="0" w:color="auto"/>
              <w:left w:val="single" w:sz="4" w:space="0" w:color="auto"/>
              <w:bottom w:val="single" w:sz="4" w:space="0" w:color="auto"/>
              <w:right w:val="single" w:sz="4" w:space="0" w:color="auto"/>
            </w:tcBorders>
            <w:vAlign w:val="center"/>
            <w:hideMark/>
          </w:tcPr>
          <w:p w14:paraId="64F461C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45</w:t>
            </w:r>
          </w:p>
        </w:tc>
        <w:tc>
          <w:tcPr>
            <w:tcW w:w="3920" w:type="dxa"/>
            <w:tcBorders>
              <w:top w:val="single" w:sz="4" w:space="0" w:color="auto"/>
              <w:left w:val="nil"/>
              <w:bottom w:val="single" w:sz="4" w:space="0" w:color="auto"/>
              <w:right w:val="single" w:sz="4" w:space="0" w:color="auto"/>
            </w:tcBorders>
            <w:hideMark/>
          </w:tcPr>
          <w:p w14:paraId="0E58DE13" w14:textId="77777777" w:rsidR="00451EFF" w:rsidRPr="00451EFF" w:rsidRDefault="00451EFF" w:rsidP="00451EFF">
            <w:pPr>
              <w:widowControl/>
              <w:spacing w:after="0" w:line="240" w:lineRule="auto"/>
              <w:jc w:val="both"/>
              <w:rPr>
                <w:rFonts w:eastAsia="Arial"/>
                <w:color w:val="auto"/>
                <w:sz w:val="16"/>
                <w:szCs w:val="16"/>
                <w:lang w:val="pt-PT" w:eastAsia="en-US"/>
              </w:rPr>
            </w:pPr>
            <w:r w:rsidRPr="00451EFF">
              <w:rPr>
                <w:rFonts w:eastAsia="Arial"/>
                <w:color w:val="auto"/>
                <w:sz w:val="16"/>
                <w:szCs w:val="16"/>
                <w:lang w:val="pt-PT" w:eastAsia="en-US"/>
              </w:rPr>
              <w:t xml:space="preserve">BOTA SEGURANÇA MATERIAL COURO, MATERIAL SOLA, DE BORRACHA. COR MARRON, TAMANHO SOB MEDIDA, TIPO </w:t>
            </w:r>
          </w:p>
          <w:p w14:paraId="1E048EA3" w14:textId="77777777" w:rsidR="001158E4" w:rsidRDefault="00451EFF" w:rsidP="00451EFF">
            <w:pPr>
              <w:widowControl/>
              <w:spacing w:after="0" w:line="240" w:lineRule="auto"/>
              <w:jc w:val="both"/>
              <w:rPr>
                <w:rFonts w:eastAsia="Arial"/>
                <w:color w:val="auto"/>
                <w:sz w:val="16"/>
                <w:szCs w:val="16"/>
                <w:lang w:val="pt-PT" w:eastAsia="en-US"/>
              </w:rPr>
            </w:pPr>
            <w:r w:rsidRPr="00451EFF">
              <w:rPr>
                <w:rFonts w:eastAsia="Arial"/>
                <w:color w:val="auto"/>
                <w:sz w:val="16"/>
                <w:szCs w:val="16"/>
                <w:lang w:val="pt-PT" w:eastAsia="en-US"/>
              </w:rPr>
              <w:t xml:space="preserve">USO PROTEÇÃO. CARACTERISTICA ADICIONAIS; BIQUEIRA DE PVC. COM CADAÇO.PAR. TIPO DE CALÇADO DE SEGURANÇA: BOTA OCUPACIONAL EPI PROTEÇÃO NORMAS DE SEGURANÇA CONSTRUÇÃO CIVIL AGRO COMÉRCIO INDÚSTRIA GERAL LOGÍSTICA; MATERIAL DO CALÇADO: NOBUCK; MATERIAL DA SOLA: POLIURETANO </w:t>
            </w:r>
          </w:p>
          <w:p w14:paraId="5AED148C" w14:textId="77777777" w:rsidR="001158E4" w:rsidRDefault="001158E4" w:rsidP="00451EFF">
            <w:pPr>
              <w:widowControl/>
              <w:spacing w:after="0" w:line="240" w:lineRule="auto"/>
              <w:jc w:val="both"/>
              <w:rPr>
                <w:rFonts w:eastAsia="Arial"/>
                <w:color w:val="auto"/>
                <w:sz w:val="16"/>
                <w:szCs w:val="16"/>
                <w:lang w:val="pt-PT" w:eastAsia="en-US"/>
              </w:rPr>
            </w:pPr>
          </w:p>
          <w:p w14:paraId="58758749" w14:textId="77777777" w:rsidR="001158E4" w:rsidRDefault="001158E4" w:rsidP="00451EFF">
            <w:pPr>
              <w:widowControl/>
              <w:spacing w:after="0" w:line="240" w:lineRule="auto"/>
              <w:jc w:val="both"/>
              <w:rPr>
                <w:rFonts w:eastAsia="Arial"/>
                <w:color w:val="auto"/>
                <w:sz w:val="16"/>
                <w:szCs w:val="16"/>
                <w:lang w:val="pt-PT" w:eastAsia="en-US"/>
              </w:rPr>
            </w:pPr>
          </w:p>
          <w:p w14:paraId="7041F2D6" w14:textId="77777777" w:rsidR="001158E4" w:rsidRDefault="001158E4" w:rsidP="00451EFF">
            <w:pPr>
              <w:widowControl/>
              <w:spacing w:after="0" w:line="240" w:lineRule="auto"/>
              <w:jc w:val="both"/>
              <w:rPr>
                <w:rFonts w:eastAsia="Arial"/>
                <w:color w:val="auto"/>
                <w:sz w:val="16"/>
                <w:szCs w:val="16"/>
                <w:lang w:val="pt-PT" w:eastAsia="en-US"/>
              </w:rPr>
            </w:pPr>
          </w:p>
          <w:p w14:paraId="0AEC3715" w14:textId="77777777" w:rsidR="001158E4" w:rsidRDefault="001158E4" w:rsidP="00451EFF">
            <w:pPr>
              <w:widowControl/>
              <w:spacing w:after="0" w:line="240" w:lineRule="auto"/>
              <w:jc w:val="both"/>
              <w:rPr>
                <w:rFonts w:eastAsia="Arial"/>
                <w:color w:val="auto"/>
                <w:sz w:val="16"/>
                <w:szCs w:val="16"/>
                <w:lang w:val="pt-PT" w:eastAsia="en-US"/>
              </w:rPr>
            </w:pPr>
          </w:p>
          <w:p w14:paraId="4D1D6A55" w14:textId="77777777" w:rsidR="001158E4" w:rsidRDefault="001158E4" w:rsidP="00451EFF">
            <w:pPr>
              <w:widowControl/>
              <w:spacing w:after="0" w:line="240" w:lineRule="auto"/>
              <w:jc w:val="both"/>
              <w:rPr>
                <w:rFonts w:eastAsia="Arial"/>
                <w:color w:val="auto"/>
                <w:sz w:val="16"/>
                <w:szCs w:val="16"/>
                <w:lang w:val="pt-PT" w:eastAsia="en-US"/>
              </w:rPr>
            </w:pPr>
          </w:p>
          <w:p w14:paraId="17B08C6D" w14:textId="77777777" w:rsidR="001158E4" w:rsidRDefault="001158E4" w:rsidP="00451EFF">
            <w:pPr>
              <w:widowControl/>
              <w:spacing w:after="0" w:line="240" w:lineRule="auto"/>
              <w:jc w:val="both"/>
              <w:rPr>
                <w:rFonts w:eastAsia="Arial"/>
                <w:color w:val="auto"/>
                <w:sz w:val="16"/>
                <w:szCs w:val="16"/>
                <w:lang w:val="pt-PT" w:eastAsia="en-US"/>
              </w:rPr>
            </w:pPr>
          </w:p>
          <w:p w14:paraId="024C4843" w14:textId="7C850F80" w:rsidR="00451EFF" w:rsidRPr="00451EFF" w:rsidRDefault="00451EFF" w:rsidP="00451EFF">
            <w:pPr>
              <w:widowControl/>
              <w:spacing w:after="0" w:line="240" w:lineRule="auto"/>
              <w:jc w:val="both"/>
              <w:rPr>
                <w:rFonts w:eastAsia="Times New Roman"/>
                <w:color w:val="000000"/>
                <w:sz w:val="16"/>
                <w:szCs w:val="16"/>
              </w:rPr>
            </w:pPr>
            <w:r w:rsidRPr="00451EFF">
              <w:rPr>
                <w:rFonts w:eastAsia="Arial"/>
                <w:color w:val="auto"/>
                <w:sz w:val="16"/>
                <w:szCs w:val="16"/>
                <w:lang w:val="pt-PT" w:eastAsia="en-US"/>
              </w:rPr>
              <w:t>INJETADO DIRETO NO CABEDAL; MATERIAL DO BIQUEIRA: PVC; TIPO DE CALÇADO: CALÇADO DE SEGURANÇA; CERTIFICAÇÃO: ABNT NBR; RESISTÊNCIA DO CALÇADO; IMPACTO; RESISTENTE À ÁGUA: NÃO; TIPO DE FECHAMENTO: CADARÇO; TIPO DE SOLA: FLEXÍVEL. (PAR)</w:t>
            </w:r>
          </w:p>
        </w:tc>
        <w:tc>
          <w:tcPr>
            <w:tcW w:w="880" w:type="dxa"/>
            <w:tcBorders>
              <w:top w:val="single" w:sz="4" w:space="0" w:color="auto"/>
              <w:left w:val="nil"/>
              <w:bottom w:val="single" w:sz="4" w:space="0" w:color="auto"/>
              <w:right w:val="nil"/>
            </w:tcBorders>
            <w:vAlign w:val="center"/>
          </w:tcPr>
          <w:p w14:paraId="437CDF26"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lastRenderedPageBreak/>
              <w:t>624508</w:t>
            </w:r>
          </w:p>
        </w:tc>
        <w:tc>
          <w:tcPr>
            <w:tcW w:w="880" w:type="dxa"/>
            <w:tcBorders>
              <w:top w:val="single" w:sz="4" w:space="0" w:color="auto"/>
              <w:left w:val="single" w:sz="4" w:space="0" w:color="auto"/>
              <w:bottom w:val="single" w:sz="4" w:space="0" w:color="auto"/>
              <w:right w:val="single" w:sz="4" w:space="0" w:color="auto"/>
            </w:tcBorders>
            <w:noWrap/>
            <w:hideMark/>
          </w:tcPr>
          <w:p w14:paraId="2889801D"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3E0491B5" w14:textId="77777777" w:rsidR="00451EFF" w:rsidRPr="00451EFF" w:rsidRDefault="00451EFF" w:rsidP="00451EFF">
            <w:pPr>
              <w:widowControl/>
              <w:spacing w:after="0" w:line="240" w:lineRule="auto"/>
              <w:jc w:val="center"/>
              <w:rPr>
                <w:rFonts w:eastAsia="Times New Roman"/>
                <w:color w:val="000000"/>
                <w:sz w:val="16"/>
                <w:szCs w:val="16"/>
                <w:lang w:val="pt-PT"/>
              </w:rPr>
            </w:pPr>
          </w:p>
          <w:p w14:paraId="57FFC231" w14:textId="77777777" w:rsidR="00451EFF" w:rsidRPr="00451EFF" w:rsidRDefault="00451EFF" w:rsidP="00451EFF">
            <w:pPr>
              <w:widowControl/>
              <w:spacing w:after="0" w:line="240" w:lineRule="auto"/>
              <w:jc w:val="center"/>
              <w:rPr>
                <w:rFonts w:eastAsia="Times New Roman"/>
                <w:color w:val="000000"/>
                <w:sz w:val="16"/>
                <w:szCs w:val="16"/>
                <w:lang w:val="pt-PT"/>
              </w:rPr>
            </w:pPr>
          </w:p>
          <w:p w14:paraId="09C9A4AD" w14:textId="601717E9"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rPr>
              <w:t>PAR</w:t>
            </w:r>
          </w:p>
        </w:tc>
        <w:tc>
          <w:tcPr>
            <w:tcW w:w="990" w:type="dxa"/>
            <w:tcBorders>
              <w:top w:val="single" w:sz="4" w:space="0" w:color="auto"/>
              <w:left w:val="nil"/>
              <w:bottom w:val="single" w:sz="4" w:space="0" w:color="auto"/>
              <w:right w:val="single" w:sz="4" w:space="0" w:color="auto"/>
            </w:tcBorders>
            <w:noWrap/>
          </w:tcPr>
          <w:p w14:paraId="17BF3048" w14:textId="77777777" w:rsidR="00451EFF" w:rsidRPr="00451EFF" w:rsidRDefault="00451EFF" w:rsidP="00451EFF">
            <w:pPr>
              <w:widowControl/>
              <w:spacing w:after="0" w:line="240" w:lineRule="auto"/>
              <w:jc w:val="center"/>
              <w:rPr>
                <w:rFonts w:eastAsia="Times New Roman"/>
                <w:color w:val="000000"/>
                <w:sz w:val="16"/>
                <w:szCs w:val="16"/>
              </w:rPr>
            </w:pPr>
          </w:p>
          <w:p w14:paraId="21A43CE6" w14:textId="77777777" w:rsidR="00451EFF" w:rsidRPr="00451EFF" w:rsidRDefault="00451EFF" w:rsidP="00451EFF">
            <w:pPr>
              <w:widowControl/>
              <w:spacing w:after="0" w:line="240" w:lineRule="auto"/>
              <w:jc w:val="center"/>
              <w:rPr>
                <w:rFonts w:eastAsia="Times New Roman"/>
                <w:color w:val="000000"/>
                <w:sz w:val="16"/>
                <w:szCs w:val="16"/>
              </w:rPr>
            </w:pPr>
          </w:p>
          <w:p w14:paraId="2C91675D" w14:textId="77777777" w:rsidR="001158E4" w:rsidRDefault="001158E4" w:rsidP="00451EFF">
            <w:pPr>
              <w:widowControl/>
              <w:spacing w:after="0" w:line="240" w:lineRule="auto"/>
              <w:jc w:val="center"/>
              <w:rPr>
                <w:rFonts w:eastAsia="Times New Roman"/>
                <w:color w:val="000000"/>
                <w:sz w:val="16"/>
                <w:szCs w:val="16"/>
              </w:rPr>
            </w:pPr>
          </w:p>
          <w:p w14:paraId="34C11A63" w14:textId="3C232D66"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30</w:t>
            </w:r>
          </w:p>
        </w:tc>
        <w:tc>
          <w:tcPr>
            <w:tcW w:w="1430" w:type="dxa"/>
            <w:tcBorders>
              <w:top w:val="single" w:sz="4" w:space="0" w:color="auto"/>
              <w:left w:val="nil"/>
              <w:bottom w:val="single" w:sz="4" w:space="0" w:color="auto"/>
              <w:right w:val="single" w:sz="4" w:space="0" w:color="auto"/>
            </w:tcBorders>
            <w:noWrap/>
            <w:vAlign w:val="center"/>
          </w:tcPr>
          <w:p w14:paraId="6F1E268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R$ 562,22</w:t>
            </w:r>
          </w:p>
        </w:tc>
        <w:tc>
          <w:tcPr>
            <w:tcW w:w="1406" w:type="dxa"/>
            <w:tcBorders>
              <w:top w:val="single" w:sz="4" w:space="0" w:color="auto"/>
              <w:left w:val="nil"/>
              <w:bottom w:val="single" w:sz="4" w:space="0" w:color="auto"/>
              <w:right w:val="single" w:sz="4" w:space="0" w:color="auto"/>
            </w:tcBorders>
            <w:noWrap/>
            <w:vAlign w:val="center"/>
          </w:tcPr>
          <w:p w14:paraId="72BA354B" w14:textId="77777777" w:rsidR="00451EFF" w:rsidRPr="00451EFF" w:rsidRDefault="00451EFF" w:rsidP="00451EFF">
            <w:pPr>
              <w:widowControl/>
              <w:spacing w:after="0" w:line="240" w:lineRule="auto"/>
              <w:rPr>
                <w:rFonts w:eastAsia="Times New Roman"/>
                <w:color w:val="000000"/>
                <w:sz w:val="16"/>
                <w:szCs w:val="16"/>
              </w:rPr>
            </w:pPr>
            <w:r w:rsidRPr="00451EFF">
              <w:rPr>
                <w:rFonts w:eastAsia="Times New Roman"/>
                <w:color w:val="000000"/>
                <w:sz w:val="16"/>
                <w:szCs w:val="16"/>
              </w:rPr>
              <w:t xml:space="preserve">         R$ 16.866,60</w:t>
            </w:r>
          </w:p>
        </w:tc>
      </w:tr>
      <w:tr w:rsidR="00451EFF" w:rsidRPr="00451EFF" w14:paraId="62521897" w14:textId="77777777" w:rsidTr="00451EFF">
        <w:trPr>
          <w:trHeight w:val="480"/>
        </w:trPr>
        <w:tc>
          <w:tcPr>
            <w:tcW w:w="700" w:type="dxa"/>
            <w:tcBorders>
              <w:top w:val="single" w:sz="4" w:space="0" w:color="auto"/>
              <w:left w:val="single" w:sz="4" w:space="0" w:color="auto"/>
              <w:bottom w:val="single" w:sz="4" w:space="0" w:color="auto"/>
              <w:right w:val="single" w:sz="4" w:space="0" w:color="auto"/>
            </w:tcBorders>
            <w:vAlign w:val="center"/>
            <w:hideMark/>
          </w:tcPr>
          <w:p w14:paraId="22662983"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46</w:t>
            </w:r>
          </w:p>
        </w:tc>
        <w:tc>
          <w:tcPr>
            <w:tcW w:w="3920" w:type="dxa"/>
            <w:tcBorders>
              <w:top w:val="single" w:sz="4" w:space="0" w:color="auto"/>
              <w:left w:val="single" w:sz="4" w:space="0" w:color="auto"/>
              <w:bottom w:val="single" w:sz="4" w:space="0" w:color="auto"/>
              <w:right w:val="single" w:sz="4" w:space="0" w:color="auto"/>
            </w:tcBorders>
            <w:hideMark/>
          </w:tcPr>
          <w:p w14:paraId="44534AB3" w14:textId="77777777" w:rsidR="00451EFF" w:rsidRPr="00451EFF" w:rsidRDefault="00451EFF" w:rsidP="00451EFF">
            <w:pPr>
              <w:widowControl/>
              <w:autoSpaceDE w:val="0"/>
              <w:autoSpaceDN w:val="0"/>
              <w:adjustRightInd w:val="0"/>
              <w:spacing w:after="0" w:line="240" w:lineRule="auto"/>
              <w:jc w:val="both"/>
              <w:rPr>
                <w:rFonts w:eastAsia="Arial"/>
                <w:color w:val="000000"/>
                <w:sz w:val="16"/>
                <w:szCs w:val="16"/>
              </w:rPr>
            </w:pPr>
            <w:r w:rsidRPr="00451EFF">
              <w:rPr>
                <w:rFonts w:eastAsia="Arial"/>
                <w:color w:val="000000"/>
                <w:sz w:val="16"/>
                <w:szCs w:val="16"/>
              </w:rPr>
              <w:t xml:space="preserve">MOP GIRATÓRIO - REFIL DE MICROFIBRA É LAVÁVEL EM MÁQUINA DE LAVAR E PODE SER SUBSTITUÍDO QUANDO NECESSÁRIO. O CABO DE AÇO INOX É LEVE, RESISTENTE E POSSUI ALTURA VARIÁVEL DE 104 A 128 CM. </w:t>
            </w:r>
          </w:p>
          <w:p w14:paraId="4A659323" w14:textId="77777777" w:rsidR="00451EFF" w:rsidRPr="00451EFF" w:rsidRDefault="00451EFF" w:rsidP="00451EFF">
            <w:pPr>
              <w:widowControl/>
              <w:spacing w:after="0" w:line="240" w:lineRule="auto"/>
              <w:jc w:val="both"/>
              <w:rPr>
                <w:rFonts w:eastAsia="Times New Roman"/>
                <w:color w:val="000000"/>
                <w:sz w:val="16"/>
                <w:szCs w:val="16"/>
              </w:rPr>
            </w:pPr>
          </w:p>
        </w:tc>
        <w:tc>
          <w:tcPr>
            <w:tcW w:w="880" w:type="dxa"/>
            <w:tcBorders>
              <w:top w:val="single" w:sz="4" w:space="0" w:color="auto"/>
              <w:left w:val="single" w:sz="4" w:space="0" w:color="auto"/>
              <w:bottom w:val="single" w:sz="4" w:space="0" w:color="auto"/>
              <w:right w:val="single" w:sz="4" w:space="0" w:color="auto"/>
            </w:tcBorders>
            <w:vAlign w:val="center"/>
          </w:tcPr>
          <w:p w14:paraId="35CA84F3"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627044</w:t>
            </w:r>
          </w:p>
        </w:tc>
        <w:tc>
          <w:tcPr>
            <w:tcW w:w="880" w:type="dxa"/>
            <w:tcBorders>
              <w:top w:val="single" w:sz="4" w:space="0" w:color="auto"/>
              <w:left w:val="single" w:sz="4" w:space="0" w:color="auto"/>
              <w:bottom w:val="single" w:sz="4" w:space="0" w:color="auto"/>
              <w:right w:val="single" w:sz="4" w:space="0" w:color="auto"/>
            </w:tcBorders>
            <w:noWrap/>
            <w:hideMark/>
          </w:tcPr>
          <w:p w14:paraId="355B32F3"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06BE517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single" w:sz="4" w:space="0" w:color="auto"/>
              <w:bottom w:val="single" w:sz="4" w:space="0" w:color="auto"/>
              <w:right w:val="single" w:sz="4" w:space="0" w:color="auto"/>
            </w:tcBorders>
            <w:noWrap/>
          </w:tcPr>
          <w:p w14:paraId="4E4937F9" w14:textId="77777777" w:rsidR="00451EFF" w:rsidRPr="00451EFF" w:rsidRDefault="00451EFF" w:rsidP="00451EFF">
            <w:pPr>
              <w:widowControl/>
              <w:spacing w:after="0" w:line="240" w:lineRule="auto"/>
              <w:jc w:val="center"/>
              <w:rPr>
                <w:rFonts w:eastAsia="Times New Roman"/>
                <w:color w:val="000000"/>
                <w:sz w:val="16"/>
                <w:szCs w:val="16"/>
              </w:rPr>
            </w:pPr>
          </w:p>
          <w:p w14:paraId="69F52631"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30</w:t>
            </w:r>
          </w:p>
        </w:tc>
        <w:tc>
          <w:tcPr>
            <w:tcW w:w="1430" w:type="dxa"/>
            <w:tcBorders>
              <w:top w:val="single" w:sz="4" w:space="0" w:color="auto"/>
              <w:left w:val="single" w:sz="4" w:space="0" w:color="auto"/>
              <w:bottom w:val="single" w:sz="4" w:space="0" w:color="auto"/>
              <w:right w:val="single" w:sz="4" w:space="0" w:color="auto"/>
            </w:tcBorders>
            <w:noWrap/>
            <w:vAlign w:val="center"/>
          </w:tcPr>
          <w:p w14:paraId="7CC724BA"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41,4050</w:t>
            </w:r>
          </w:p>
        </w:tc>
        <w:tc>
          <w:tcPr>
            <w:tcW w:w="1406" w:type="dxa"/>
            <w:tcBorders>
              <w:top w:val="single" w:sz="4" w:space="0" w:color="auto"/>
              <w:left w:val="single" w:sz="4" w:space="0" w:color="auto"/>
              <w:bottom w:val="single" w:sz="4" w:space="0" w:color="auto"/>
              <w:right w:val="single" w:sz="4" w:space="0" w:color="auto"/>
            </w:tcBorders>
            <w:noWrap/>
            <w:vAlign w:val="center"/>
          </w:tcPr>
          <w:p w14:paraId="7ED8E83B"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R$ 1.242,15</w:t>
            </w:r>
          </w:p>
        </w:tc>
      </w:tr>
      <w:tr w:rsidR="00451EFF" w:rsidRPr="00451EFF" w14:paraId="17699322" w14:textId="77777777" w:rsidTr="00451EFF">
        <w:trPr>
          <w:trHeight w:val="923"/>
        </w:trPr>
        <w:tc>
          <w:tcPr>
            <w:tcW w:w="700" w:type="dxa"/>
            <w:tcBorders>
              <w:top w:val="single" w:sz="4" w:space="0" w:color="auto"/>
              <w:left w:val="single" w:sz="4" w:space="0" w:color="auto"/>
              <w:bottom w:val="single" w:sz="4" w:space="0" w:color="auto"/>
              <w:right w:val="single" w:sz="4" w:space="0" w:color="auto"/>
            </w:tcBorders>
            <w:vAlign w:val="center"/>
            <w:hideMark/>
          </w:tcPr>
          <w:p w14:paraId="02864E1F"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47</w:t>
            </w:r>
          </w:p>
        </w:tc>
        <w:tc>
          <w:tcPr>
            <w:tcW w:w="3920" w:type="dxa"/>
            <w:tcBorders>
              <w:top w:val="single" w:sz="4" w:space="0" w:color="auto"/>
              <w:left w:val="nil"/>
              <w:bottom w:val="single" w:sz="4" w:space="0" w:color="auto"/>
              <w:right w:val="single" w:sz="4" w:space="0" w:color="auto"/>
            </w:tcBorders>
            <w:hideMark/>
          </w:tcPr>
          <w:p w14:paraId="756FB900" w14:textId="77777777" w:rsidR="00451EFF" w:rsidRPr="00451EFF" w:rsidRDefault="00451EFF" w:rsidP="00451EFF">
            <w:pPr>
              <w:widowControl/>
              <w:spacing w:after="0" w:line="240" w:lineRule="auto"/>
              <w:jc w:val="both"/>
              <w:rPr>
                <w:rFonts w:eastAsia="Times New Roman"/>
                <w:color w:val="000000"/>
                <w:sz w:val="16"/>
                <w:szCs w:val="16"/>
              </w:rPr>
            </w:pPr>
            <w:r w:rsidRPr="00451EFF">
              <w:rPr>
                <w:rFonts w:eastAsia="Arial"/>
                <w:color w:val="auto"/>
                <w:sz w:val="16"/>
                <w:szCs w:val="16"/>
                <w:lang w:val="pt-PT" w:eastAsia="en-US"/>
              </w:rPr>
              <w:t>PILHA RECARREGAVEL TAMANHO PEQUENA, MODELO AA APLICAÇAO.EQUIPAMENTO ELETRONICO.SISTEMA ELETROQUIMICO NIQUEL METAL HIDRETO (NI-MH). CAPACIDADE NORMAL MAH.TENSÃO NORMAL 1.2.</w:t>
            </w:r>
          </w:p>
        </w:tc>
        <w:tc>
          <w:tcPr>
            <w:tcW w:w="880" w:type="dxa"/>
            <w:tcBorders>
              <w:top w:val="single" w:sz="4" w:space="0" w:color="auto"/>
              <w:left w:val="nil"/>
              <w:bottom w:val="single" w:sz="4" w:space="0" w:color="auto"/>
              <w:right w:val="nil"/>
            </w:tcBorders>
            <w:vAlign w:val="center"/>
          </w:tcPr>
          <w:p w14:paraId="5A19289E" w14:textId="77777777" w:rsidR="00451EFF" w:rsidRPr="00451EFF" w:rsidRDefault="00451EFF" w:rsidP="00451EFF">
            <w:pPr>
              <w:widowControl/>
              <w:spacing w:after="0" w:line="240" w:lineRule="auto"/>
              <w:jc w:val="center"/>
              <w:rPr>
                <w:rFonts w:eastAsia="Times New Roman"/>
                <w:color w:val="495057"/>
                <w:sz w:val="16"/>
                <w:szCs w:val="16"/>
              </w:rPr>
            </w:pPr>
            <w:r w:rsidRPr="00451EFF">
              <w:rPr>
                <w:rFonts w:eastAsia="Times New Roman"/>
                <w:color w:val="495057"/>
                <w:sz w:val="16"/>
                <w:szCs w:val="16"/>
              </w:rPr>
              <w:t>458335</w:t>
            </w:r>
          </w:p>
        </w:tc>
        <w:tc>
          <w:tcPr>
            <w:tcW w:w="880" w:type="dxa"/>
            <w:tcBorders>
              <w:top w:val="single" w:sz="4" w:space="0" w:color="auto"/>
              <w:left w:val="single" w:sz="4" w:space="0" w:color="auto"/>
              <w:bottom w:val="single" w:sz="4" w:space="0" w:color="auto"/>
              <w:right w:val="single" w:sz="4" w:space="0" w:color="auto"/>
            </w:tcBorders>
            <w:noWrap/>
            <w:hideMark/>
          </w:tcPr>
          <w:p w14:paraId="12380A4C"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0AEFB15F" w14:textId="77777777" w:rsidR="00451EFF" w:rsidRPr="00451EFF" w:rsidRDefault="00451EFF" w:rsidP="00451EFF">
            <w:pPr>
              <w:widowControl/>
              <w:spacing w:after="0" w:line="240" w:lineRule="auto"/>
              <w:jc w:val="center"/>
              <w:rPr>
                <w:rFonts w:eastAsia="Times New Roman"/>
                <w:color w:val="000000"/>
                <w:sz w:val="16"/>
                <w:szCs w:val="16"/>
                <w:lang w:val="pt-PT" w:eastAsia="en-US"/>
              </w:rPr>
            </w:pPr>
          </w:p>
          <w:p w14:paraId="28743FFD"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lang w:val="pt-PT" w:eastAsia="en-US"/>
              </w:rPr>
              <w:t>UND</w:t>
            </w:r>
          </w:p>
        </w:tc>
        <w:tc>
          <w:tcPr>
            <w:tcW w:w="990" w:type="dxa"/>
            <w:tcBorders>
              <w:top w:val="single" w:sz="4" w:space="0" w:color="auto"/>
              <w:left w:val="nil"/>
              <w:bottom w:val="single" w:sz="4" w:space="0" w:color="auto"/>
              <w:right w:val="single" w:sz="4" w:space="0" w:color="auto"/>
            </w:tcBorders>
            <w:noWrap/>
          </w:tcPr>
          <w:p w14:paraId="0EC7826A" w14:textId="77777777" w:rsidR="00451EFF" w:rsidRPr="00451EFF" w:rsidRDefault="00451EFF" w:rsidP="00451EFF">
            <w:pPr>
              <w:widowControl/>
              <w:spacing w:after="0" w:line="240" w:lineRule="auto"/>
              <w:jc w:val="center"/>
              <w:rPr>
                <w:rFonts w:eastAsia="Times New Roman"/>
                <w:color w:val="000000"/>
                <w:sz w:val="16"/>
                <w:szCs w:val="16"/>
              </w:rPr>
            </w:pPr>
          </w:p>
          <w:p w14:paraId="16E2C426" w14:textId="77777777" w:rsidR="00451EFF" w:rsidRPr="00451EFF" w:rsidRDefault="00451EFF" w:rsidP="00451EFF">
            <w:pPr>
              <w:widowControl/>
              <w:spacing w:after="0" w:line="240" w:lineRule="auto"/>
              <w:jc w:val="center"/>
              <w:rPr>
                <w:rFonts w:eastAsia="Times New Roman"/>
                <w:color w:val="000000"/>
                <w:sz w:val="16"/>
                <w:szCs w:val="16"/>
              </w:rPr>
            </w:pPr>
          </w:p>
          <w:p w14:paraId="148B9CA8"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20</w:t>
            </w:r>
          </w:p>
        </w:tc>
        <w:tc>
          <w:tcPr>
            <w:tcW w:w="1430" w:type="dxa"/>
            <w:tcBorders>
              <w:top w:val="single" w:sz="4" w:space="0" w:color="auto"/>
              <w:left w:val="nil"/>
              <w:bottom w:val="single" w:sz="4" w:space="0" w:color="auto"/>
              <w:right w:val="single" w:sz="4" w:space="0" w:color="auto"/>
            </w:tcBorders>
            <w:noWrap/>
            <w:vAlign w:val="center"/>
          </w:tcPr>
          <w:p w14:paraId="4B058B02"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R$ 120,00</w:t>
            </w:r>
          </w:p>
        </w:tc>
        <w:tc>
          <w:tcPr>
            <w:tcW w:w="1406" w:type="dxa"/>
            <w:tcBorders>
              <w:top w:val="single" w:sz="4" w:space="0" w:color="auto"/>
              <w:left w:val="nil"/>
              <w:bottom w:val="single" w:sz="4" w:space="0" w:color="auto"/>
              <w:right w:val="single" w:sz="4" w:space="0" w:color="auto"/>
            </w:tcBorders>
            <w:noWrap/>
            <w:vAlign w:val="center"/>
          </w:tcPr>
          <w:p w14:paraId="2EB2AB7C"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R$ 2.400,00</w:t>
            </w:r>
          </w:p>
        </w:tc>
      </w:tr>
      <w:tr w:rsidR="00451EFF" w:rsidRPr="00451EFF" w14:paraId="3F0D473A" w14:textId="77777777" w:rsidTr="009D7939">
        <w:trPr>
          <w:trHeight w:val="923"/>
        </w:trPr>
        <w:tc>
          <w:tcPr>
            <w:tcW w:w="8800" w:type="dxa"/>
            <w:gridSpan w:val="6"/>
            <w:tcBorders>
              <w:top w:val="nil"/>
              <w:left w:val="single" w:sz="4" w:space="0" w:color="auto"/>
              <w:bottom w:val="single" w:sz="4" w:space="0" w:color="auto"/>
              <w:right w:val="single" w:sz="4" w:space="0" w:color="auto"/>
            </w:tcBorders>
            <w:vAlign w:val="center"/>
          </w:tcPr>
          <w:p w14:paraId="483E4615" w14:textId="77777777" w:rsidR="00451EFF" w:rsidRPr="00451EFF" w:rsidRDefault="00451EFF" w:rsidP="00451EFF">
            <w:pPr>
              <w:widowControl/>
              <w:spacing w:after="0" w:line="240" w:lineRule="auto"/>
              <w:jc w:val="right"/>
              <w:rPr>
                <w:rFonts w:eastAsia="Times New Roman"/>
                <w:color w:val="000000"/>
                <w:sz w:val="16"/>
                <w:szCs w:val="16"/>
              </w:rPr>
            </w:pPr>
            <w:r w:rsidRPr="00451EFF">
              <w:rPr>
                <w:rFonts w:eastAsia="Times New Roman"/>
                <w:color w:val="000000"/>
                <w:sz w:val="16"/>
                <w:szCs w:val="16"/>
              </w:rPr>
              <w:t>VALOR TOTAL</w:t>
            </w:r>
          </w:p>
        </w:tc>
        <w:tc>
          <w:tcPr>
            <w:tcW w:w="1406" w:type="dxa"/>
            <w:tcBorders>
              <w:top w:val="nil"/>
              <w:left w:val="nil"/>
              <w:bottom w:val="single" w:sz="4" w:space="0" w:color="auto"/>
              <w:right w:val="single" w:sz="4" w:space="0" w:color="auto"/>
            </w:tcBorders>
            <w:noWrap/>
            <w:vAlign w:val="center"/>
          </w:tcPr>
          <w:p w14:paraId="18137F74" w14:textId="77777777" w:rsidR="00451EFF" w:rsidRPr="00451EFF" w:rsidRDefault="00451EFF" w:rsidP="00451EFF">
            <w:pPr>
              <w:widowControl/>
              <w:spacing w:after="0" w:line="240" w:lineRule="auto"/>
              <w:jc w:val="center"/>
              <w:rPr>
                <w:rFonts w:eastAsia="Times New Roman"/>
                <w:color w:val="000000"/>
                <w:sz w:val="16"/>
                <w:szCs w:val="16"/>
              </w:rPr>
            </w:pPr>
            <w:r w:rsidRPr="00451EFF">
              <w:rPr>
                <w:rFonts w:eastAsia="Times New Roman"/>
                <w:color w:val="000000"/>
                <w:sz w:val="16"/>
                <w:szCs w:val="16"/>
              </w:rPr>
              <w:t xml:space="preserve">R$ 367.125,25                 </w:t>
            </w:r>
          </w:p>
        </w:tc>
      </w:tr>
      <w:tr w:rsidR="00451EFF" w:rsidRPr="00451EFF" w14:paraId="26BEE1F1" w14:textId="77777777" w:rsidTr="009D7939">
        <w:trPr>
          <w:trHeight w:val="288"/>
        </w:trPr>
        <w:tc>
          <w:tcPr>
            <w:tcW w:w="700" w:type="dxa"/>
            <w:tcBorders>
              <w:top w:val="nil"/>
              <w:left w:val="nil"/>
              <w:bottom w:val="nil"/>
              <w:right w:val="nil"/>
            </w:tcBorders>
            <w:noWrap/>
            <w:vAlign w:val="center"/>
            <w:hideMark/>
          </w:tcPr>
          <w:p w14:paraId="7B725DD9" w14:textId="77777777" w:rsidR="00451EFF" w:rsidRPr="00451EFF" w:rsidRDefault="00451EFF" w:rsidP="00451EFF">
            <w:pPr>
              <w:widowControl/>
              <w:spacing w:after="0" w:line="240" w:lineRule="auto"/>
              <w:jc w:val="center"/>
              <w:rPr>
                <w:rFonts w:eastAsia="Times New Roman"/>
                <w:color w:val="000000"/>
                <w:sz w:val="16"/>
                <w:szCs w:val="16"/>
              </w:rPr>
            </w:pPr>
          </w:p>
        </w:tc>
        <w:tc>
          <w:tcPr>
            <w:tcW w:w="3920" w:type="dxa"/>
            <w:tcBorders>
              <w:top w:val="nil"/>
              <w:left w:val="nil"/>
              <w:bottom w:val="nil"/>
              <w:right w:val="nil"/>
            </w:tcBorders>
            <w:noWrap/>
            <w:vAlign w:val="center"/>
            <w:hideMark/>
          </w:tcPr>
          <w:p w14:paraId="6D874F9B" w14:textId="77777777" w:rsidR="00451EFF" w:rsidRPr="00451EFF" w:rsidRDefault="00451EFF" w:rsidP="00451EFF">
            <w:pPr>
              <w:widowControl/>
              <w:spacing w:after="0" w:line="240" w:lineRule="auto"/>
              <w:jc w:val="both"/>
              <w:rPr>
                <w:rFonts w:eastAsia="Times New Roman"/>
                <w:color w:val="auto"/>
                <w:sz w:val="16"/>
                <w:szCs w:val="16"/>
              </w:rPr>
            </w:pPr>
          </w:p>
        </w:tc>
        <w:tc>
          <w:tcPr>
            <w:tcW w:w="880" w:type="dxa"/>
            <w:tcBorders>
              <w:top w:val="nil"/>
              <w:left w:val="nil"/>
              <w:bottom w:val="nil"/>
              <w:right w:val="nil"/>
            </w:tcBorders>
            <w:noWrap/>
            <w:vAlign w:val="center"/>
            <w:hideMark/>
          </w:tcPr>
          <w:p w14:paraId="7B05DE39" w14:textId="77777777" w:rsidR="00451EFF" w:rsidRPr="00451EFF" w:rsidRDefault="00451EFF" w:rsidP="00451EFF">
            <w:pPr>
              <w:widowControl/>
              <w:spacing w:after="0" w:line="240" w:lineRule="auto"/>
              <w:rPr>
                <w:rFonts w:eastAsia="Times New Roman"/>
                <w:color w:val="auto"/>
                <w:sz w:val="16"/>
                <w:szCs w:val="16"/>
              </w:rPr>
            </w:pPr>
          </w:p>
        </w:tc>
        <w:tc>
          <w:tcPr>
            <w:tcW w:w="880" w:type="dxa"/>
            <w:tcBorders>
              <w:top w:val="nil"/>
              <w:left w:val="nil"/>
              <w:bottom w:val="nil"/>
              <w:right w:val="nil"/>
            </w:tcBorders>
            <w:noWrap/>
            <w:vAlign w:val="center"/>
            <w:hideMark/>
          </w:tcPr>
          <w:p w14:paraId="2B2B26B8" w14:textId="77777777" w:rsidR="00451EFF" w:rsidRPr="00451EFF" w:rsidRDefault="00451EFF" w:rsidP="00451EFF">
            <w:pPr>
              <w:widowControl/>
              <w:spacing w:after="0" w:line="240" w:lineRule="auto"/>
              <w:jc w:val="center"/>
              <w:rPr>
                <w:rFonts w:eastAsia="Times New Roman"/>
                <w:color w:val="auto"/>
                <w:sz w:val="16"/>
                <w:szCs w:val="16"/>
              </w:rPr>
            </w:pPr>
          </w:p>
        </w:tc>
        <w:tc>
          <w:tcPr>
            <w:tcW w:w="990" w:type="dxa"/>
            <w:tcBorders>
              <w:top w:val="nil"/>
              <w:left w:val="nil"/>
              <w:bottom w:val="nil"/>
              <w:right w:val="nil"/>
            </w:tcBorders>
            <w:noWrap/>
            <w:vAlign w:val="center"/>
            <w:hideMark/>
          </w:tcPr>
          <w:p w14:paraId="31793DFB" w14:textId="77777777" w:rsidR="00451EFF" w:rsidRPr="00451EFF" w:rsidRDefault="00451EFF" w:rsidP="00451EFF">
            <w:pPr>
              <w:widowControl/>
              <w:spacing w:after="0" w:line="240" w:lineRule="auto"/>
              <w:jc w:val="center"/>
              <w:rPr>
                <w:rFonts w:eastAsia="Times New Roman"/>
                <w:color w:val="auto"/>
                <w:sz w:val="16"/>
                <w:szCs w:val="16"/>
              </w:rPr>
            </w:pPr>
          </w:p>
        </w:tc>
        <w:tc>
          <w:tcPr>
            <w:tcW w:w="1430" w:type="dxa"/>
            <w:tcBorders>
              <w:top w:val="nil"/>
              <w:left w:val="nil"/>
              <w:bottom w:val="nil"/>
              <w:right w:val="nil"/>
            </w:tcBorders>
            <w:noWrap/>
            <w:vAlign w:val="center"/>
            <w:hideMark/>
          </w:tcPr>
          <w:p w14:paraId="134B978F" w14:textId="77777777" w:rsidR="00451EFF" w:rsidRPr="00451EFF" w:rsidRDefault="00451EFF" w:rsidP="00451EFF">
            <w:pPr>
              <w:widowControl/>
              <w:spacing w:after="0" w:line="240" w:lineRule="auto"/>
              <w:jc w:val="center"/>
              <w:rPr>
                <w:rFonts w:eastAsia="Times New Roman"/>
                <w:color w:val="auto"/>
                <w:sz w:val="16"/>
                <w:szCs w:val="16"/>
              </w:rPr>
            </w:pPr>
          </w:p>
        </w:tc>
        <w:tc>
          <w:tcPr>
            <w:tcW w:w="1406" w:type="dxa"/>
            <w:tcBorders>
              <w:top w:val="nil"/>
              <w:left w:val="nil"/>
              <w:bottom w:val="nil"/>
              <w:right w:val="nil"/>
            </w:tcBorders>
            <w:noWrap/>
            <w:vAlign w:val="center"/>
            <w:hideMark/>
          </w:tcPr>
          <w:p w14:paraId="56020677" w14:textId="77777777" w:rsidR="00451EFF" w:rsidRPr="00451EFF" w:rsidRDefault="00451EFF" w:rsidP="00451EFF">
            <w:pPr>
              <w:widowControl/>
              <w:spacing w:after="0" w:line="240" w:lineRule="auto"/>
              <w:jc w:val="center"/>
              <w:rPr>
                <w:rFonts w:eastAsia="Times New Roman"/>
                <w:color w:val="000000"/>
                <w:sz w:val="16"/>
                <w:szCs w:val="16"/>
              </w:rPr>
            </w:pPr>
          </w:p>
        </w:tc>
      </w:tr>
    </w:tbl>
    <w:p w14:paraId="7BFC5DF7" w14:textId="63BCC918" w:rsidR="00B56FD7" w:rsidRPr="00A9450A" w:rsidRDefault="00B56FD7" w:rsidP="681576A3">
      <w:pPr>
        <w:rPr>
          <w:rFonts w:ascii="Arial" w:eastAsia="Arial" w:hAnsi="Arial" w:cs="Arial"/>
          <w:color w:val="auto"/>
          <w:sz w:val="20"/>
          <w:szCs w:val="20"/>
        </w:rPr>
      </w:pPr>
    </w:p>
    <w:p w14:paraId="14E0761B" w14:textId="77777777" w:rsidR="00266BD1" w:rsidRPr="00A9450A"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A9450A">
        <w:rPr>
          <w:rFonts w:ascii="Arial" w:eastAsia="Arial" w:hAnsi="Arial" w:cs="Arial"/>
          <w:color w:val="auto"/>
          <w:sz w:val="20"/>
          <w:szCs w:val="20"/>
        </w:rPr>
        <w:t>Os bens objeto desta contratação são caracterizados como comuns, conforme justificativa constante do Estudo Técnico Preliminar.</w:t>
      </w:r>
    </w:p>
    <w:p w14:paraId="021FB052" w14:textId="77777777" w:rsidR="00266BD1" w:rsidRPr="00A9450A"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A9450A">
        <w:rPr>
          <w:rFonts w:ascii="Arial" w:eastAsia="Arial" w:hAnsi="Arial" w:cs="Arial"/>
          <w:color w:val="auto"/>
          <w:sz w:val="20"/>
          <w:szCs w:val="20"/>
        </w:rPr>
        <w:t>O objeto desta contratação não se enquadra como sendo de bem de luxo, conforme Decreto nº 10.818, de 27 de setembro de 2021.</w:t>
      </w:r>
    </w:p>
    <w:p w14:paraId="300E88F5" w14:textId="741EC35E" w:rsidR="006339EA" w:rsidRPr="00A9450A"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A9450A">
        <w:rPr>
          <w:rFonts w:ascii="Arial" w:eastAsia="Arial" w:hAnsi="Arial" w:cs="Arial"/>
          <w:color w:val="auto"/>
          <w:sz w:val="20"/>
          <w:szCs w:val="20"/>
        </w:rPr>
        <w:t xml:space="preserve">O prazo de vigência da </w:t>
      </w:r>
      <w:r w:rsidR="005B2400" w:rsidRPr="00A9450A">
        <w:rPr>
          <w:rFonts w:ascii="Arial" w:eastAsia="Arial" w:hAnsi="Arial" w:cs="Arial"/>
          <w:color w:val="auto"/>
          <w:sz w:val="20"/>
          <w:szCs w:val="20"/>
        </w:rPr>
        <w:t xml:space="preserve">eventual </w:t>
      </w:r>
      <w:r w:rsidRPr="00A9450A">
        <w:rPr>
          <w:rFonts w:ascii="Arial" w:eastAsia="Arial" w:hAnsi="Arial" w:cs="Arial"/>
          <w:color w:val="auto"/>
          <w:sz w:val="20"/>
          <w:szCs w:val="20"/>
        </w:rPr>
        <w:t xml:space="preserve">contratação é de </w:t>
      </w:r>
      <w:r w:rsidR="009F0DF2" w:rsidRPr="00A9450A">
        <w:rPr>
          <w:rFonts w:ascii="Arial" w:eastAsia="Arial" w:hAnsi="Arial" w:cs="Arial"/>
          <w:color w:val="auto"/>
          <w:sz w:val="20"/>
          <w:szCs w:val="20"/>
        </w:rPr>
        <w:t>12</w:t>
      </w:r>
      <w:r w:rsidR="00825C04" w:rsidRPr="00A9450A">
        <w:rPr>
          <w:rFonts w:ascii="Arial" w:eastAsia="Arial" w:hAnsi="Arial" w:cs="Arial"/>
          <w:color w:val="auto"/>
          <w:sz w:val="20"/>
          <w:szCs w:val="20"/>
        </w:rPr>
        <w:t xml:space="preserve"> (do</w:t>
      </w:r>
      <w:r w:rsidR="009F0DF2" w:rsidRPr="00A9450A">
        <w:rPr>
          <w:rFonts w:ascii="Arial" w:eastAsia="Arial" w:hAnsi="Arial" w:cs="Arial"/>
          <w:color w:val="auto"/>
          <w:sz w:val="20"/>
          <w:szCs w:val="20"/>
        </w:rPr>
        <w:t>ze</w:t>
      </w:r>
      <w:r w:rsidR="00825C04" w:rsidRPr="00A9450A">
        <w:rPr>
          <w:rFonts w:ascii="Arial" w:eastAsia="Arial" w:hAnsi="Arial" w:cs="Arial"/>
          <w:color w:val="auto"/>
          <w:sz w:val="20"/>
          <w:szCs w:val="20"/>
        </w:rPr>
        <w:t>)</w:t>
      </w:r>
      <w:r w:rsidR="005B2400" w:rsidRPr="00A9450A">
        <w:rPr>
          <w:rFonts w:ascii="Arial" w:eastAsia="Arial" w:hAnsi="Arial" w:cs="Arial"/>
          <w:color w:val="auto"/>
          <w:sz w:val="20"/>
          <w:szCs w:val="20"/>
        </w:rPr>
        <w:t xml:space="preserve"> </w:t>
      </w:r>
      <w:r w:rsidR="009F0DF2" w:rsidRPr="00A9450A">
        <w:rPr>
          <w:rFonts w:ascii="Arial" w:eastAsia="Arial" w:hAnsi="Arial" w:cs="Arial"/>
          <w:color w:val="auto"/>
          <w:sz w:val="20"/>
          <w:szCs w:val="20"/>
        </w:rPr>
        <w:t>meses</w:t>
      </w:r>
      <w:r w:rsidR="00EC1485" w:rsidRPr="00A9450A">
        <w:rPr>
          <w:rFonts w:ascii="Arial" w:eastAsia="Arial" w:hAnsi="Arial" w:cs="Arial"/>
          <w:color w:val="auto"/>
          <w:sz w:val="20"/>
          <w:szCs w:val="20"/>
        </w:rPr>
        <w:t>,</w:t>
      </w:r>
      <w:r w:rsidRPr="00A9450A">
        <w:rPr>
          <w:rFonts w:ascii="Arial" w:eastAsia="Arial" w:hAnsi="Arial" w:cs="Arial"/>
          <w:color w:val="auto"/>
          <w:sz w:val="20"/>
          <w:szCs w:val="20"/>
        </w:rPr>
        <w:t xml:space="preserve"> contados do(a) </w:t>
      </w:r>
      <w:r w:rsidR="005B2400" w:rsidRPr="00A9450A">
        <w:rPr>
          <w:rFonts w:ascii="Arial" w:eastAsia="Arial" w:hAnsi="Arial" w:cs="Arial"/>
          <w:color w:val="auto"/>
          <w:sz w:val="20"/>
          <w:szCs w:val="20"/>
        </w:rPr>
        <w:t>assinatura d</w:t>
      </w:r>
      <w:r w:rsidR="00000BC0" w:rsidRPr="00A9450A">
        <w:rPr>
          <w:rFonts w:ascii="Arial" w:eastAsia="Arial" w:hAnsi="Arial" w:cs="Arial"/>
          <w:color w:val="auto"/>
          <w:sz w:val="20"/>
          <w:szCs w:val="20"/>
        </w:rPr>
        <w:t>o contrato</w:t>
      </w:r>
      <w:r w:rsidRPr="00A9450A">
        <w:rPr>
          <w:rFonts w:ascii="Arial" w:eastAsia="Arial" w:hAnsi="Arial" w:cs="Arial"/>
          <w:color w:val="auto"/>
          <w:sz w:val="20"/>
          <w:szCs w:val="20"/>
        </w:rPr>
        <w:t>, na forma do artigo 10</w:t>
      </w:r>
      <w:r w:rsidR="0018004F" w:rsidRPr="00A9450A">
        <w:rPr>
          <w:rFonts w:ascii="Arial" w:eastAsia="Arial" w:hAnsi="Arial" w:cs="Arial"/>
          <w:color w:val="auto"/>
          <w:sz w:val="20"/>
          <w:szCs w:val="20"/>
        </w:rPr>
        <w:t>5</w:t>
      </w:r>
      <w:r w:rsidRPr="00A9450A">
        <w:rPr>
          <w:rFonts w:ascii="Arial" w:eastAsia="Arial" w:hAnsi="Arial" w:cs="Arial"/>
          <w:color w:val="auto"/>
          <w:sz w:val="20"/>
          <w:szCs w:val="20"/>
        </w:rPr>
        <w:t xml:space="preserve"> da Lei n° 14.133, de 2021.</w:t>
      </w:r>
    </w:p>
    <w:p w14:paraId="2D4A9FEA" w14:textId="69D41025" w:rsidR="006339EA" w:rsidRPr="00A9450A"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A9450A">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A9450A"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A9450A">
        <w:rPr>
          <w:rFonts w:ascii="Arial" w:eastAsia="Arial" w:hAnsi="Arial" w:cs="Arial"/>
          <w:b/>
          <w:smallCaps/>
          <w:color w:val="auto"/>
          <w:sz w:val="20"/>
          <w:szCs w:val="20"/>
        </w:rPr>
        <w:t>FUNDAMENTAÇÃO E DESCRIÇÃO DA NECESSIDADE DA CONTRATAÇÃO</w:t>
      </w:r>
    </w:p>
    <w:p w14:paraId="0C37BA9A" w14:textId="2D5EC763" w:rsidR="004A41ED" w:rsidRPr="00A9450A"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A9450A">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A9450A">
        <w:rPr>
          <w:rFonts w:ascii="Arial" w:eastAsia="Arial" w:hAnsi="Arial" w:cs="Arial"/>
          <w:color w:val="auto"/>
          <w:sz w:val="20"/>
          <w:szCs w:val="20"/>
        </w:rPr>
        <w:t>.</w:t>
      </w:r>
    </w:p>
    <w:p w14:paraId="22753866" w14:textId="14A02CE4" w:rsidR="00266BD1" w:rsidRPr="00A9450A"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A9450A">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A9450A"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A9450A"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A9450A">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A9450A" w:rsidRDefault="002C648A" w:rsidP="002C648A">
      <w:pPr>
        <w:pStyle w:val="Nivel10"/>
        <w:numPr>
          <w:ilvl w:val="1"/>
          <w:numId w:val="3"/>
        </w:numPr>
        <w:ind w:left="851"/>
        <w:rPr>
          <w:rFonts w:eastAsia="Arial"/>
          <w:b w:val="0"/>
          <w:bCs/>
          <w:color w:val="auto"/>
        </w:rPr>
      </w:pPr>
      <w:r w:rsidRPr="00A9450A">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A9450A"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A9450A">
        <w:rPr>
          <w:rFonts w:ascii="Arial" w:eastAsia="Arial" w:hAnsi="Arial" w:cs="Arial"/>
          <w:b/>
          <w:bCs/>
          <w:color w:val="auto"/>
          <w:sz w:val="20"/>
          <w:szCs w:val="20"/>
        </w:rPr>
        <w:t>REQUISITOS DA CONTRATAÇÃO</w:t>
      </w:r>
    </w:p>
    <w:p w14:paraId="213FC66A" w14:textId="43604D8C" w:rsidR="002C648A" w:rsidRPr="00A9450A" w:rsidRDefault="002C648A" w:rsidP="002C648A">
      <w:pPr>
        <w:jc w:val="both"/>
        <w:rPr>
          <w:rFonts w:ascii="Arial" w:eastAsia="Arial" w:hAnsi="Arial" w:cs="Arial"/>
          <w:color w:val="auto"/>
          <w:sz w:val="20"/>
          <w:szCs w:val="20"/>
        </w:rPr>
      </w:pPr>
      <w:r w:rsidRPr="00A9450A">
        <w:rPr>
          <w:rFonts w:ascii="Arial" w:eastAsia="Arial" w:hAnsi="Arial" w:cs="Arial"/>
          <w:b/>
          <w:bCs/>
          <w:color w:val="auto"/>
          <w:sz w:val="20"/>
          <w:szCs w:val="20"/>
        </w:rPr>
        <w:t>Sustentabilidade</w:t>
      </w:r>
    </w:p>
    <w:p w14:paraId="7FD0199F" w14:textId="4E660242" w:rsidR="00A4245E" w:rsidRPr="00A9450A" w:rsidRDefault="00A4245E" w:rsidP="00A4245E">
      <w:pPr>
        <w:pStyle w:val="PargrafodaLista"/>
        <w:numPr>
          <w:ilvl w:val="1"/>
          <w:numId w:val="3"/>
        </w:numPr>
        <w:ind w:left="851"/>
        <w:jc w:val="both"/>
        <w:rPr>
          <w:rFonts w:ascii="Arial" w:eastAsia="Arial" w:hAnsi="Arial" w:cs="Arial"/>
          <w:color w:val="auto"/>
          <w:sz w:val="20"/>
          <w:szCs w:val="20"/>
        </w:rPr>
      </w:pPr>
      <w:r w:rsidRPr="00A9450A">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A9450A" w:rsidRDefault="1659E023" w:rsidP="008C3C34">
      <w:pPr>
        <w:pStyle w:val="Nvel1-SemNumPreto"/>
        <w:rPr>
          <w:strike w:val="0"/>
          <w:color w:val="auto"/>
        </w:rPr>
      </w:pPr>
      <w:r w:rsidRPr="00A9450A">
        <w:rPr>
          <w:strike w:val="0"/>
          <w:color w:val="auto"/>
        </w:rPr>
        <w:t>Subcontratação</w:t>
      </w:r>
    </w:p>
    <w:p w14:paraId="1355E374" w14:textId="77777777" w:rsidR="00A4245E" w:rsidRDefault="00A4245E" w:rsidP="00A4245E">
      <w:pPr>
        <w:pStyle w:val="Nivel2"/>
        <w:numPr>
          <w:ilvl w:val="1"/>
          <w:numId w:val="3"/>
        </w:numPr>
        <w:ind w:left="851"/>
        <w:rPr>
          <w:rFonts w:ascii="Arial" w:hAnsi="Arial" w:cs="Arial"/>
          <w:color w:val="auto"/>
          <w:sz w:val="20"/>
          <w:szCs w:val="20"/>
        </w:rPr>
      </w:pPr>
      <w:r w:rsidRPr="00A9450A">
        <w:rPr>
          <w:rFonts w:ascii="Arial" w:hAnsi="Arial" w:cs="Arial"/>
          <w:color w:val="auto"/>
          <w:sz w:val="20"/>
          <w:szCs w:val="20"/>
        </w:rPr>
        <w:t>Não é admitida a subcontratação do objeto contratual.</w:t>
      </w:r>
    </w:p>
    <w:p w14:paraId="5EE9607F" w14:textId="77777777" w:rsidR="001158E4" w:rsidRDefault="001158E4" w:rsidP="001158E4">
      <w:pPr>
        <w:pStyle w:val="Nivel10"/>
        <w:numPr>
          <w:ilvl w:val="0"/>
          <w:numId w:val="0"/>
        </w:numPr>
      </w:pPr>
    </w:p>
    <w:p w14:paraId="7068C9FE" w14:textId="77777777" w:rsidR="001158E4" w:rsidRDefault="001158E4" w:rsidP="001158E4"/>
    <w:p w14:paraId="26E1D934" w14:textId="77777777" w:rsidR="001158E4" w:rsidRPr="001158E4" w:rsidRDefault="001158E4" w:rsidP="001158E4"/>
    <w:p w14:paraId="365F3171" w14:textId="77777777" w:rsidR="00A4245E" w:rsidRPr="00A9450A" w:rsidRDefault="1659E023" w:rsidP="008C3C34">
      <w:pPr>
        <w:pStyle w:val="Nvel1-SemNumPreto"/>
        <w:rPr>
          <w:strike w:val="0"/>
          <w:color w:val="auto"/>
        </w:rPr>
      </w:pPr>
      <w:r w:rsidRPr="00A9450A">
        <w:rPr>
          <w:strike w:val="0"/>
          <w:color w:val="auto"/>
        </w:rPr>
        <w:t>Garantia da contratação</w:t>
      </w:r>
    </w:p>
    <w:p w14:paraId="7CF88F98" w14:textId="77777777" w:rsidR="00A4245E" w:rsidRPr="00A9450A" w:rsidRDefault="00A4245E" w:rsidP="00A4245E">
      <w:pPr>
        <w:pStyle w:val="Nvel2-Red"/>
        <w:numPr>
          <w:ilvl w:val="1"/>
          <w:numId w:val="3"/>
        </w:numPr>
        <w:ind w:left="851"/>
        <w:rPr>
          <w:i w:val="0"/>
          <w:iCs w:val="0"/>
          <w:color w:val="auto"/>
        </w:rPr>
      </w:pPr>
      <w:r w:rsidRPr="00A9450A">
        <w:rPr>
          <w:i w:val="0"/>
          <w:iCs w:val="0"/>
          <w:color w:val="auto"/>
        </w:rPr>
        <w:t xml:space="preserve">Não haverá exigência da garantia da contratação dos </w:t>
      </w:r>
      <w:hyperlink r:id="rId9" w:anchor="art96">
        <w:r w:rsidRPr="00A9450A">
          <w:rPr>
            <w:rStyle w:val="Hyperlink"/>
            <w:i w:val="0"/>
            <w:iCs w:val="0"/>
            <w:color w:val="auto"/>
          </w:rPr>
          <w:t>artigos 96 e seguintes da Lei nº 14.133, de 2021</w:t>
        </w:r>
      </w:hyperlink>
      <w:r w:rsidRPr="00A9450A">
        <w:rPr>
          <w:i w:val="0"/>
          <w:iCs w:val="0"/>
          <w:color w:val="auto"/>
        </w:rPr>
        <w:t>, pelas razões constantes do Estudo Técnico Preliminar.</w:t>
      </w:r>
    </w:p>
    <w:p w14:paraId="7F6C128E" w14:textId="3ACCCB4C" w:rsidR="00861A2F" w:rsidRPr="00A9450A" w:rsidRDefault="00A4245E" w:rsidP="00A4245E">
      <w:pPr>
        <w:pStyle w:val="PargrafodaLista"/>
        <w:numPr>
          <w:ilvl w:val="1"/>
          <w:numId w:val="3"/>
        </w:numPr>
        <w:ind w:left="851"/>
        <w:jc w:val="both"/>
        <w:rPr>
          <w:rFonts w:ascii="Arial" w:eastAsia="Arial" w:hAnsi="Arial" w:cs="Arial"/>
          <w:color w:val="auto"/>
          <w:sz w:val="18"/>
          <w:szCs w:val="18"/>
        </w:rPr>
      </w:pPr>
      <w:r w:rsidRPr="00A9450A">
        <w:rPr>
          <w:rFonts w:ascii="Arial" w:hAnsi="Arial" w:cs="Arial"/>
          <w:color w:val="auto"/>
          <w:sz w:val="20"/>
          <w:szCs w:val="20"/>
        </w:rPr>
        <w:t>O contrato oferece maior detalhamento das regras que serão aplicadas em relação à garantia da contratação.</w:t>
      </w:r>
    </w:p>
    <w:p w14:paraId="0F2F2EDE" w14:textId="493CC93F" w:rsidR="00DF2CD2" w:rsidRPr="00A9450A"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A9450A">
        <w:rPr>
          <w:rFonts w:ascii="Arial" w:eastAsia="Arial" w:hAnsi="Arial" w:cs="Arial"/>
          <w:b/>
          <w:smallCaps/>
          <w:color w:val="auto"/>
          <w:sz w:val="20"/>
          <w:szCs w:val="20"/>
        </w:rPr>
        <w:t>MODELO DE EXECUÇÃO DO OBJETO</w:t>
      </w:r>
    </w:p>
    <w:p w14:paraId="7AA91331" w14:textId="49401E63" w:rsidR="00EB119B" w:rsidRPr="00A9450A"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A9450A">
        <w:rPr>
          <w:rFonts w:ascii="Arial" w:hAnsi="Arial" w:cs="Arial"/>
          <w:color w:val="auto"/>
          <w:sz w:val="20"/>
          <w:szCs w:val="20"/>
        </w:rPr>
        <w:t>O p</w:t>
      </w:r>
      <w:r w:rsidR="00C508BA" w:rsidRPr="00A9450A">
        <w:rPr>
          <w:rFonts w:ascii="Arial" w:hAnsi="Arial" w:cs="Arial"/>
          <w:color w:val="auto"/>
          <w:sz w:val="20"/>
          <w:szCs w:val="20"/>
        </w:rPr>
        <w:t xml:space="preserve">razo de entrega dos bens é de </w:t>
      </w:r>
      <w:r w:rsidR="007A08BD" w:rsidRPr="00A9450A">
        <w:rPr>
          <w:rFonts w:ascii="Arial" w:hAnsi="Arial" w:cs="Arial"/>
          <w:color w:val="auto"/>
          <w:sz w:val="20"/>
          <w:szCs w:val="20"/>
        </w:rPr>
        <w:t>20</w:t>
      </w:r>
      <w:r w:rsidRPr="00A9450A">
        <w:rPr>
          <w:rFonts w:ascii="Arial" w:hAnsi="Arial" w:cs="Arial"/>
          <w:color w:val="auto"/>
          <w:sz w:val="20"/>
          <w:szCs w:val="20"/>
        </w:rPr>
        <w:t xml:space="preserve"> (</w:t>
      </w:r>
      <w:r w:rsidR="007A08BD" w:rsidRPr="00A9450A">
        <w:rPr>
          <w:rFonts w:ascii="Arial" w:hAnsi="Arial" w:cs="Arial"/>
          <w:color w:val="auto"/>
          <w:sz w:val="20"/>
          <w:szCs w:val="20"/>
        </w:rPr>
        <w:t>vinte</w:t>
      </w:r>
      <w:r w:rsidRPr="00A9450A">
        <w:rPr>
          <w:rFonts w:ascii="Arial" w:hAnsi="Arial" w:cs="Arial"/>
          <w:color w:val="auto"/>
          <w:sz w:val="20"/>
          <w:szCs w:val="20"/>
        </w:rPr>
        <w:t>) dias, contados a partir do recebimento da Nota de Empenho</w:t>
      </w:r>
      <w:r w:rsidR="005E57EE" w:rsidRPr="00A9450A">
        <w:rPr>
          <w:rFonts w:ascii="Arial" w:hAnsi="Arial" w:cs="Arial"/>
          <w:color w:val="auto"/>
          <w:sz w:val="20"/>
          <w:szCs w:val="20"/>
        </w:rPr>
        <w:t xml:space="preserve"> ou Ordem de Fornecimento</w:t>
      </w:r>
      <w:r w:rsidR="00353FF0" w:rsidRPr="00A9450A">
        <w:rPr>
          <w:rFonts w:ascii="Arial" w:hAnsi="Arial" w:cs="Arial"/>
          <w:color w:val="auto"/>
          <w:sz w:val="20"/>
          <w:szCs w:val="20"/>
        </w:rPr>
        <w:t xml:space="preserve">. </w:t>
      </w:r>
    </w:p>
    <w:p w14:paraId="07D5D10D" w14:textId="17CF9622" w:rsidR="00353FF0" w:rsidRPr="00A9450A" w:rsidRDefault="00353FF0" w:rsidP="00353FF0">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Os bens deverão ser entregues no seguinte endereço</w:t>
      </w:r>
      <w:r w:rsidR="00C576EE" w:rsidRPr="00A9450A">
        <w:rPr>
          <w:rFonts w:ascii="Arial" w:hAnsi="Arial" w:cs="Arial"/>
          <w:color w:val="auto"/>
          <w:sz w:val="20"/>
          <w:szCs w:val="20"/>
        </w:rPr>
        <w:t>:</w:t>
      </w:r>
      <w:r w:rsidR="00DB2AAE" w:rsidRPr="00A9450A">
        <w:rPr>
          <w:rFonts w:ascii="Arial" w:hAnsi="Arial" w:cs="Arial"/>
          <w:color w:val="auto"/>
          <w:sz w:val="20"/>
          <w:szCs w:val="20"/>
        </w:rPr>
        <w:t xml:space="preserve"> Rua</w:t>
      </w:r>
      <w:r w:rsidR="008327B6">
        <w:rPr>
          <w:rFonts w:ascii="Arial" w:hAnsi="Arial" w:cs="Arial"/>
          <w:color w:val="auto"/>
          <w:sz w:val="20"/>
          <w:szCs w:val="20"/>
        </w:rPr>
        <w:t>:</w:t>
      </w:r>
      <w:r w:rsidR="00204163" w:rsidRPr="00A9450A">
        <w:rPr>
          <w:rFonts w:ascii="Arial" w:hAnsi="Arial" w:cs="Arial"/>
          <w:color w:val="auto"/>
          <w:sz w:val="20"/>
          <w:szCs w:val="20"/>
        </w:rPr>
        <w:t xml:space="preserve"> </w:t>
      </w:r>
      <w:r w:rsidR="00DB0B6B">
        <w:rPr>
          <w:rFonts w:ascii="Arial" w:hAnsi="Arial" w:cs="Arial"/>
          <w:color w:val="auto"/>
          <w:sz w:val="20"/>
          <w:szCs w:val="20"/>
        </w:rPr>
        <w:t xml:space="preserve">Bairro </w:t>
      </w:r>
      <w:proofErr w:type="spellStart"/>
      <w:r w:rsidR="00DB0B6B">
        <w:rPr>
          <w:rFonts w:ascii="Arial" w:hAnsi="Arial" w:cs="Arial"/>
          <w:color w:val="auto"/>
          <w:sz w:val="20"/>
          <w:szCs w:val="20"/>
        </w:rPr>
        <w:t>Euno</w:t>
      </w:r>
      <w:proofErr w:type="spellEnd"/>
      <w:r w:rsidR="00DB0B6B">
        <w:rPr>
          <w:rFonts w:ascii="Arial" w:hAnsi="Arial" w:cs="Arial"/>
          <w:color w:val="auto"/>
          <w:sz w:val="20"/>
          <w:szCs w:val="20"/>
        </w:rPr>
        <w:t xml:space="preserve"> Andrade da Silva</w:t>
      </w:r>
      <w:r w:rsidR="008327B6">
        <w:rPr>
          <w:rFonts w:ascii="Arial" w:hAnsi="Arial" w:cs="Arial"/>
          <w:color w:val="auto"/>
          <w:sz w:val="20"/>
          <w:szCs w:val="20"/>
        </w:rPr>
        <w:t>,</w:t>
      </w:r>
      <w:r w:rsidR="00DB0B6B">
        <w:rPr>
          <w:rFonts w:ascii="Arial" w:hAnsi="Arial" w:cs="Arial"/>
          <w:color w:val="auto"/>
          <w:sz w:val="20"/>
          <w:szCs w:val="20"/>
        </w:rPr>
        <w:t xml:space="preserve"> Rodovia PE 166 km 05 cep: 55.156-</w:t>
      </w:r>
      <w:r w:rsidR="001158E4">
        <w:rPr>
          <w:rFonts w:ascii="Arial" w:hAnsi="Arial" w:cs="Arial"/>
          <w:color w:val="auto"/>
          <w:sz w:val="20"/>
          <w:szCs w:val="20"/>
        </w:rPr>
        <w:t xml:space="preserve">580 </w:t>
      </w:r>
      <w:r w:rsidR="001158E4" w:rsidRPr="00A9450A">
        <w:rPr>
          <w:rFonts w:ascii="Arial" w:hAnsi="Arial" w:cs="Arial"/>
          <w:color w:val="auto"/>
          <w:sz w:val="20"/>
          <w:szCs w:val="20"/>
        </w:rPr>
        <w:t>em</w:t>
      </w:r>
      <w:r w:rsidR="009B2943" w:rsidRPr="00A9450A">
        <w:rPr>
          <w:rFonts w:ascii="Arial" w:hAnsi="Arial" w:cs="Arial"/>
          <w:color w:val="auto"/>
          <w:sz w:val="20"/>
          <w:szCs w:val="20"/>
        </w:rPr>
        <w:t xml:space="preserve"> dias com expediente, de segunda-feira a sexta-feira, das 07:30 horas às 13:30 horas.</w:t>
      </w:r>
    </w:p>
    <w:p w14:paraId="11B0809D" w14:textId="0160ADE3" w:rsidR="00353FF0" w:rsidRPr="00A9450A"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A9450A">
        <w:rPr>
          <w:rFonts w:ascii="Arial" w:hAnsi="Arial" w:cs="Arial"/>
          <w:color w:val="auto"/>
          <w:sz w:val="20"/>
          <w:szCs w:val="20"/>
        </w:rPr>
        <w:t xml:space="preserve">No caso de produtos perecíveis, o prazo de validade na data da entrega não poderá ser inferior a </w:t>
      </w:r>
      <w:r w:rsidR="00215E59" w:rsidRPr="00A9450A">
        <w:rPr>
          <w:rFonts w:ascii="Arial" w:hAnsi="Arial" w:cs="Arial"/>
          <w:color w:val="auto"/>
          <w:sz w:val="20"/>
          <w:szCs w:val="20"/>
        </w:rPr>
        <w:t>12 meses</w:t>
      </w:r>
      <w:r w:rsidRPr="00A9450A">
        <w:rPr>
          <w:rFonts w:ascii="Arial" w:hAnsi="Arial" w:cs="Arial"/>
          <w:color w:val="auto"/>
          <w:sz w:val="20"/>
          <w:szCs w:val="20"/>
        </w:rPr>
        <w:t xml:space="preserve"> do prazo total recomendado pelo fabricante</w:t>
      </w:r>
      <w:r w:rsidR="00C576EE" w:rsidRPr="00A9450A">
        <w:rPr>
          <w:rFonts w:ascii="Arial" w:hAnsi="Arial" w:cs="Arial"/>
          <w:color w:val="auto"/>
          <w:sz w:val="20"/>
          <w:szCs w:val="20"/>
        </w:rPr>
        <w:t>.</w:t>
      </w:r>
    </w:p>
    <w:p w14:paraId="6A180837" w14:textId="77777777" w:rsidR="00C576EE" w:rsidRPr="00A9450A" w:rsidRDefault="00C576EE" w:rsidP="008C3C34">
      <w:pPr>
        <w:pStyle w:val="Nvel1-SemNumPreto"/>
        <w:rPr>
          <w:strike w:val="0"/>
          <w:color w:val="auto"/>
        </w:rPr>
      </w:pPr>
      <w:r w:rsidRPr="00A9450A">
        <w:rPr>
          <w:strike w:val="0"/>
          <w:color w:val="auto"/>
        </w:rPr>
        <w:t>Garantia, manutenção e assistência técnica</w:t>
      </w:r>
    </w:p>
    <w:p w14:paraId="37000404" w14:textId="77777777" w:rsidR="00C576EE" w:rsidRPr="00A9450A" w:rsidRDefault="00C576EE" w:rsidP="00C576EE">
      <w:pPr>
        <w:pStyle w:val="Nvel2-Red"/>
        <w:numPr>
          <w:ilvl w:val="1"/>
          <w:numId w:val="3"/>
        </w:numPr>
        <w:ind w:left="993"/>
        <w:rPr>
          <w:i w:val="0"/>
          <w:iCs w:val="0"/>
          <w:color w:val="auto"/>
        </w:rPr>
      </w:pPr>
      <w:r w:rsidRPr="00A9450A">
        <w:rPr>
          <w:i w:val="0"/>
          <w:iCs w:val="0"/>
          <w:color w:val="auto"/>
        </w:rPr>
        <w:t>O prazo de garantia é aquele estabelecido na Lei nº 8.078, de 11 de setembro de 1990 (Código de Defesa do Consumidor)</w:t>
      </w:r>
    </w:p>
    <w:p w14:paraId="1E91B31C" w14:textId="61F20DF7" w:rsidR="00DF2CD2" w:rsidRPr="00A9450A"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A9450A">
        <w:rPr>
          <w:rFonts w:ascii="Arial" w:hAnsi="Arial" w:cs="Arial"/>
          <w:b/>
          <w:bCs/>
          <w:color w:val="auto"/>
          <w:sz w:val="20"/>
          <w:szCs w:val="20"/>
        </w:rPr>
        <w:t>MODELO DE GESTÃO DO CONTRATO</w:t>
      </w:r>
    </w:p>
    <w:p w14:paraId="09E0E146" w14:textId="3EA6C879"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 xml:space="preserve"> Após a assinatura do contrato ou instrumento equivalente</w:t>
      </w:r>
      <w:r w:rsidRPr="00A9450A">
        <w:rPr>
          <w:rFonts w:ascii="Arial" w:hAnsi="Arial" w:cs="Arial"/>
          <w:strike/>
          <w:color w:val="auto"/>
          <w:sz w:val="20"/>
          <w:szCs w:val="20"/>
        </w:rPr>
        <w:t>,</w:t>
      </w:r>
      <w:r w:rsidRPr="00A9450A">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A9450A" w:rsidRDefault="00C576EE" w:rsidP="008C3C34">
      <w:pPr>
        <w:pStyle w:val="Nivel2"/>
        <w:numPr>
          <w:ilvl w:val="0"/>
          <w:numId w:val="0"/>
        </w:numPr>
        <w:rPr>
          <w:rFonts w:ascii="Arial" w:hAnsi="Arial" w:cs="Arial"/>
          <w:b/>
          <w:bCs/>
          <w:color w:val="auto"/>
          <w:sz w:val="20"/>
          <w:szCs w:val="20"/>
        </w:rPr>
      </w:pPr>
      <w:r w:rsidRPr="00A9450A">
        <w:rPr>
          <w:rFonts w:ascii="Arial" w:hAnsi="Arial" w:cs="Arial"/>
          <w:b/>
          <w:bCs/>
          <w:color w:val="auto"/>
          <w:sz w:val="20"/>
          <w:szCs w:val="20"/>
        </w:rPr>
        <w:t>Fiscalização</w:t>
      </w:r>
      <w:r w:rsidR="002C648A" w:rsidRPr="00A9450A">
        <w:rPr>
          <w:rFonts w:ascii="Arial" w:hAnsi="Arial" w:cs="Arial"/>
          <w:b/>
          <w:bCs/>
          <w:color w:val="auto"/>
          <w:sz w:val="20"/>
          <w:szCs w:val="20"/>
        </w:rPr>
        <w:t xml:space="preserve"> </w:t>
      </w:r>
    </w:p>
    <w:p w14:paraId="43E95B20" w14:textId="77777777"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A execução do contrato deverá ser acompanhada e fiscalizada pelo(s) fiscal(</w:t>
      </w:r>
      <w:proofErr w:type="spellStart"/>
      <w:r w:rsidRPr="00A9450A">
        <w:rPr>
          <w:rFonts w:ascii="Arial" w:hAnsi="Arial" w:cs="Arial"/>
          <w:color w:val="auto"/>
          <w:sz w:val="20"/>
          <w:szCs w:val="20"/>
        </w:rPr>
        <w:t>is</w:t>
      </w:r>
      <w:proofErr w:type="spellEnd"/>
      <w:r w:rsidRPr="00A9450A">
        <w:rPr>
          <w:rFonts w:ascii="Arial" w:hAnsi="Arial" w:cs="Arial"/>
          <w:color w:val="auto"/>
          <w:sz w:val="20"/>
          <w:szCs w:val="20"/>
        </w:rPr>
        <w:t>) do contrato, ou pelos respectivos substitutos (</w:t>
      </w:r>
      <w:hyperlink r:id="rId10" w:anchor="art117">
        <w:r w:rsidRPr="00A9450A">
          <w:rPr>
            <w:rStyle w:val="Hyperlink"/>
            <w:rFonts w:ascii="Arial" w:hAnsi="Arial" w:cs="Arial"/>
            <w:color w:val="auto"/>
            <w:sz w:val="20"/>
            <w:szCs w:val="20"/>
          </w:rPr>
          <w:t>Lei nº 14.133, de 2021, art. 117, caput</w:t>
        </w:r>
      </w:hyperlink>
      <w:r w:rsidRPr="00A9450A">
        <w:rPr>
          <w:rFonts w:ascii="Arial" w:hAnsi="Arial" w:cs="Arial"/>
          <w:color w:val="auto"/>
          <w:sz w:val="20"/>
          <w:szCs w:val="20"/>
        </w:rPr>
        <w:t>).</w:t>
      </w:r>
    </w:p>
    <w:p w14:paraId="6A59A5A0" w14:textId="3D7863ED" w:rsidR="00C576EE" w:rsidRPr="00A9450A" w:rsidRDefault="1659E023" w:rsidP="008C3C34">
      <w:pPr>
        <w:pStyle w:val="Nvel1-SemNumPreto"/>
        <w:rPr>
          <w:strike w:val="0"/>
          <w:color w:val="auto"/>
        </w:rPr>
      </w:pPr>
      <w:r w:rsidRPr="00A9450A">
        <w:rPr>
          <w:strike w:val="0"/>
          <w:color w:val="auto"/>
        </w:rPr>
        <w:t>Fiscalização Técnica</w:t>
      </w:r>
    </w:p>
    <w:p w14:paraId="0C33E483" w14:textId="07232886" w:rsidR="00C576EE"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A9450A">
        <w:rPr>
          <w:rFonts w:ascii="Arial" w:hAnsi="Arial" w:cs="Arial"/>
          <w:color w:val="auto"/>
          <w:sz w:val="20"/>
          <w:szCs w:val="20"/>
        </w:rPr>
        <w:t>Decreto Municipal nº 5, de 2023</w:t>
      </w:r>
      <w:r w:rsidRPr="00A9450A">
        <w:rPr>
          <w:rFonts w:ascii="Arial" w:hAnsi="Arial" w:cs="Arial"/>
          <w:color w:val="auto"/>
          <w:sz w:val="20"/>
          <w:szCs w:val="20"/>
        </w:rPr>
        <w:t>, art. 22, VI);</w:t>
      </w:r>
    </w:p>
    <w:p w14:paraId="74D8E0A8" w14:textId="77777777" w:rsidR="001158E4" w:rsidRDefault="001158E4" w:rsidP="001158E4">
      <w:pPr>
        <w:pStyle w:val="Nivel2"/>
        <w:numPr>
          <w:ilvl w:val="0"/>
          <w:numId w:val="0"/>
        </w:numPr>
        <w:ind w:left="993"/>
        <w:rPr>
          <w:rFonts w:ascii="Arial" w:hAnsi="Arial" w:cs="Arial"/>
          <w:color w:val="auto"/>
          <w:sz w:val="20"/>
          <w:szCs w:val="20"/>
        </w:rPr>
      </w:pPr>
    </w:p>
    <w:p w14:paraId="1BA0C745" w14:textId="77777777" w:rsidR="001158E4" w:rsidRDefault="001158E4" w:rsidP="001158E4">
      <w:pPr>
        <w:pStyle w:val="Nivel2"/>
        <w:numPr>
          <w:ilvl w:val="0"/>
          <w:numId w:val="0"/>
        </w:numPr>
        <w:ind w:left="993"/>
        <w:rPr>
          <w:rFonts w:ascii="Arial" w:hAnsi="Arial" w:cs="Arial"/>
          <w:color w:val="auto"/>
          <w:sz w:val="20"/>
          <w:szCs w:val="20"/>
        </w:rPr>
      </w:pPr>
    </w:p>
    <w:p w14:paraId="3FCC717F" w14:textId="77777777" w:rsidR="001158E4" w:rsidRDefault="001158E4" w:rsidP="001158E4">
      <w:pPr>
        <w:pStyle w:val="Nivel2"/>
        <w:numPr>
          <w:ilvl w:val="0"/>
          <w:numId w:val="0"/>
        </w:numPr>
        <w:ind w:left="993"/>
        <w:rPr>
          <w:rFonts w:ascii="Arial" w:hAnsi="Arial" w:cs="Arial"/>
          <w:color w:val="auto"/>
          <w:sz w:val="20"/>
          <w:szCs w:val="20"/>
        </w:rPr>
      </w:pPr>
    </w:p>
    <w:p w14:paraId="09779A78" w14:textId="77777777" w:rsidR="001158E4" w:rsidRPr="00A9450A" w:rsidRDefault="001158E4" w:rsidP="001158E4">
      <w:pPr>
        <w:pStyle w:val="Nivel2"/>
        <w:numPr>
          <w:ilvl w:val="0"/>
          <w:numId w:val="0"/>
        </w:numPr>
        <w:ind w:left="993"/>
        <w:rPr>
          <w:rFonts w:ascii="Arial" w:hAnsi="Arial" w:cs="Arial"/>
          <w:color w:val="auto"/>
          <w:sz w:val="20"/>
          <w:szCs w:val="20"/>
        </w:rPr>
      </w:pPr>
    </w:p>
    <w:p w14:paraId="3DD232F5" w14:textId="07317705" w:rsidR="00C576EE" w:rsidRPr="00A9450A" w:rsidRDefault="00C576EE" w:rsidP="00C576EE">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A9450A">
          <w:rPr>
            <w:rStyle w:val="Hyperlink"/>
            <w:rFonts w:ascii="Arial" w:hAnsi="Arial"/>
            <w:color w:val="auto"/>
            <w:sz w:val="20"/>
            <w:szCs w:val="20"/>
          </w:rPr>
          <w:t>Lei nº 14.133, de 2021, art. 117, §1º</w:t>
        </w:r>
      </w:hyperlink>
      <w:r w:rsidRPr="00A9450A">
        <w:rPr>
          <w:rFonts w:ascii="Arial" w:hAnsi="Arial"/>
          <w:color w:val="auto"/>
          <w:sz w:val="20"/>
          <w:szCs w:val="20"/>
        </w:rPr>
        <w:t xml:space="preserve">, e </w:t>
      </w:r>
      <w:hyperlink r:id="rId12">
        <w:r w:rsidR="00FB6498" w:rsidRPr="00A9450A">
          <w:rPr>
            <w:rStyle w:val="Hyperlink"/>
            <w:rFonts w:ascii="Arial" w:hAnsi="Arial"/>
            <w:color w:val="auto"/>
            <w:sz w:val="20"/>
            <w:szCs w:val="20"/>
          </w:rPr>
          <w:t>Decreto Municipal nº 5, de 2023</w:t>
        </w:r>
        <w:r w:rsidRPr="00A9450A">
          <w:rPr>
            <w:rStyle w:val="Hyperlink"/>
            <w:rFonts w:ascii="Arial" w:hAnsi="Arial"/>
            <w:color w:val="auto"/>
            <w:sz w:val="20"/>
            <w:szCs w:val="20"/>
          </w:rPr>
          <w:t>, art. 22, II);</w:t>
        </w:r>
      </w:hyperlink>
    </w:p>
    <w:p w14:paraId="43F9B1C7" w14:textId="5B2005F1" w:rsidR="00C576EE" w:rsidRPr="00A9450A" w:rsidRDefault="00C576EE" w:rsidP="00C576EE">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A9450A">
          <w:rPr>
            <w:rStyle w:val="Hyperlink"/>
            <w:rFonts w:ascii="Arial" w:hAnsi="Arial"/>
            <w:color w:val="auto"/>
            <w:sz w:val="20"/>
            <w:szCs w:val="20"/>
          </w:rPr>
          <w:t>Decreto Municipal nº 5, de 2023</w:t>
        </w:r>
        <w:r w:rsidRPr="00A9450A">
          <w:rPr>
            <w:rStyle w:val="Hyperlink"/>
            <w:rFonts w:ascii="Arial" w:hAnsi="Arial"/>
            <w:color w:val="auto"/>
            <w:sz w:val="20"/>
            <w:szCs w:val="20"/>
          </w:rPr>
          <w:t>, art. 22, III</w:t>
        </w:r>
      </w:hyperlink>
      <w:r w:rsidRPr="00A9450A">
        <w:rPr>
          <w:rFonts w:ascii="Arial" w:hAnsi="Arial"/>
          <w:color w:val="auto"/>
          <w:sz w:val="20"/>
          <w:szCs w:val="20"/>
        </w:rPr>
        <w:t xml:space="preserve">); </w:t>
      </w:r>
    </w:p>
    <w:p w14:paraId="5D25F1CA" w14:textId="05307F6E" w:rsidR="00C576EE" w:rsidRPr="00A9450A" w:rsidRDefault="00C576EE" w:rsidP="00C576EE">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A9450A">
          <w:rPr>
            <w:rStyle w:val="Hyperlink"/>
            <w:rFonts w:ascii="Arial" w:hAnsi="Arial"/>
            <w:color w:val="auto"/>
            <w:sz w:val="20"/>
            <w:szCs w:val="20"/>
          </w:rPr>
          <w:t>Decreto Municipal nº 5, de 2023</w:t>
        </w:r>
        <w:r w:rsidRPr="00A9450A">
          <w:rPr>
            <w:rStyle w:val="Hyperlink"/>
            <w:rFonts w:ascii="Arial" w:hAnsi="Arial"/>
            <w:color w:val="auto"/>
            <w:sz w:val="20"/>
            <w:szCs w:val="20"/>
          </w:rPr>
          <w:t>, art. 22, IV</w:t>
        </w:r>
      </w:hyperlink>
      <w:r w:rsidRPr="00A9450A">
        <w:rPr>
          <w:rFonts w:ascii="Arial" w:hAnsi="Arial"/>
          <w:color w:val="auto"/>
          <w:sz w:val="20"/>
          <w:szCs w:val="20"/>
        </w:rPr>
        <w:t>).</w:t>
      </w:r>
    </w:p>
    <w:p w14:paraId="13B9ABB3" w14:textId="56EC1AA2" w:rsidR="00C576EE" w:rsidRPr="00A9450A" w:rsidRDefault="00C576EE" w:rsidP="00C576EE">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A9450A">
          <w:rPr>
            <w:rStyle w:val="Hyperlink"/>
            <w:rFonts w:ascii="Arial" w:hAnsi="Arial"/>
            <w:color w:val="auto"/>
            <w:sz w:val="20"/>
            <w:szCs w:val="20"/>
          </w:rPr>
          <w:t>Decreto Municipal nº 5, de 2023</w:t>
        </w:r>
        <w:r w:rsidRPr="00A9450A">
          <w:rPr>
            <w:rStyle w:val="Hyperlink"/>
            <w:rFonts w:ascii="Arial" w:hAnsi="Arial"/>
            <w:color w:val="auto"/>
            <w:sz w:val="20"/>
            <w:szCs w:val="20"/>
          </w:rPr>
          <w:t>, art. 22, V</w:t>
        </w:r>
      </w:hyperlink>
      <w:r w:rsidRPr="00A9450A">
        <w:rPr>
          <w:rFonts w:ascii="Arial" w:hAnsi="Arial"/>
          <w:color w:val="auto"/>
          <w:sz w:val="20"/>
          <w:szCs w:val="20"/>
        </w:rPr>
        <w:t>).</w:t>
      </w:r>
    </w:p>
    <w:p w14:paraId="54FCB948" w14:textId="54C404E8" w:rsidR="00C576EE" w:rsidRPr="00A9450A" w:rsidRDefault="00C576EE" w:rsidP="00C576EE">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A9450A">
          <w:rPr>
            <w:rStyle w:val="Hyperlink"/>
            <w:rFonts w:ascii="Arial" w:hAnsi="Arial"/>
            <w:color w:val="auto"/>
            <w:sz w:val="20"/>
            <w:szCs w:val="20"/>
          </w:rPr>
          <w:t>(</w:t>
        </w:r>
        <w:r w:rsidR="00FB6498" w:rsidRPr="00A9450A">
          <w:rPr>
            <w:rStyle w:val="Hyperlink"/>
            <w:rFonts w:ascii="Arial" w:hAnsi="Arial"/>
            <w:color w:val="auto"/>
            <w:sz w:val="20"/>
            <w:szCs w:val="20"/>
          </w:rPr>
          <w:t>Decreto Municipal nº 5, de 2023</w:t>
        </w:r>
        <w:r w:rsidRPr="00A9450A">
          <w:rPr>
            <w:rStyle w:val="Hyperlink"/>
            <w:rFonts w:ascii="Arial" w:hAnsi="Arial"/>
            <w:color w:val="auto"/>
            <w:sz w:val="20"/>
            <w:szCs w:val="20"/>
          </w:rPr>
          <w:t>, art. 22, VII</w:t>
        </w:r>
      </w:hyperlink>
      <w:r w:rsidRPr="00A9450A">
        <w:rPr>
          <w:rFonts w:ascii="Arial" w:hAnsi="Arial"/>
          <w:color w:val="auto"/>
          <w:sz w:val="20"/>
          <w:szCs w:val="20"/>
        </w:rPr>
        <w:t>).</w:t>
      </w:r>
    </w:p>
    <w:p w14:paraId="7E5CF564" w14:textId="77777777" w:rsidR="00C576EE" w:rsidRPr="00A9450A" w:rsidRDefault="1659E023" w:rsidP="008C3C34">
      <w:pPr>
        <w:pStyle w:val="Nvel1-SemNumPreto"/>
        <w:rPr>
          <w:strike w:val="0"/>
          <w:color w:val="auto"/>
        </w:rPr>
      </w:pPr>
      <w:r w:rsidRPr="00A9450A">
        <w:rPr>
          <w:strike w:val="0"/>
          <w:color w:val="auto"/>
        </w:rPr>
        <w:t>Fiscalização Administrativa</w:t>
      </w:r>
    </w:p>
    <w:p w14:paraId="4F3EEF4B" w14:textId="51E5D04E"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A9450A">
        <w:rPr>
          <w:rFonts w:ascii="Arial" w:hAnsi="Arial" w:cs="Arial"/>
          <w:color w:val="auto"/>
          <w:sz w:val="20"/>
          <w:szCs w:val="20"/>
        </w:rPr>
        <w:t>Decreto Municipal nº 5, de 2023</w:t>
      </w:r>
      <w:r w:rsidRPr="00A9450A">
        <w:rPr>
          <w:rFonts w:ascii="Arial" w:hAnsi="Arial" w:cs="Arial"/>
          <w:color w:val="auto"/>
          <w:sz w:val="20"/>
          <w:szCs w:val="20"/>
        </w:rPr>
        <w:t>).</w:t>
      </w:r>
    </w:p>
    <w:p w14:paraId="3C6EF4BA" w14:textId="42EF5A30" w:rsidR="00C576EE" w:rsidRPr="00A9450A" w:rsidRDefault="00C576EE" w:rsidP="00C576EE">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A9450A">
        <w:rPr>
          <w:rFonts w:ascii="Arial" w:hAnsi="Arial"/>
          <w:color w:val="auto"/>
          <w:sz w:val="20"/>
          <w:szCs w:val="20"/>
        </w:rPr>
        <w:t>Decreto Municipal nº 5, de 2023</w:t>
      </w:r>
      <w:r w:rsidRPr="00A9450A">
        <w:rPr>
          <w:rFonts w:ascii="Arial" w:hAnsi="Arial"/>
          <w:color w:val="auto"/>
          <w:sz w:val="20"/>
          <w:szCs w:val="20"/>
        </w:rPr>
        <w:t>, art. 23, IV).</w:t>
      </w:r>
    </w:p>
    <w:p w14:paraId="785A0DFA" w14:textId="77777777" w:rsidR="00C576EE" w:rsidRPr="00A9450A" w:rsidRDefault="1659E023" w:rsidP="1659E023">
      <w:pPr>
        <w:pStyle w:val="Nvel1-SemNumPreto"/>
        <w:rPr>
          <w:strike w:val="0"/>
          <w:color w:val="auto"/>
        </w:rPr>
      </w:pPr>
      <w:r w:rsidRPr="00A9450A">
        <w:rPr>
          <w:strike w:val="0"/>
          <w:color w:val="auto"/>
        </w:rPr>
        <w:t>Gestor do Contrato</w:t>
      </w:r>
    </w:p>
    <w:p w14:paraId="31D72097" w14:textId="10A78700"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A9450A">
        <w:rPr>
          <w:rFonts w:ascii="Arial" w:hAnsi="Arial" w:cs="Arial"/>
          <w:color w:val="auto"/>
          <w:sz w:val="20"/>
          <w:szCs w:val="20"/>
        </w:rPr>
        <w:t>Decreto Municipal nº 5, de 2023</w:t>
      </w:r>
      <w:r w:rsidRPr="00A9450A">
        <w:rPr>
          <w:rFonts w:ascii="Arial" w:hAnsi="Arial" w:cs="Arial"/>
          <w:color w:val="auto"/>
          <w:sz w:val="20"/>
          <w:szCs w:val="20"/>
        </w:rPr>
        <w:t>, art. 21, IV).</w:t>
      </w:r>
    </w:p>
    <w:p w14:paraId="250A0292" w14:textId="4E902853"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A9450A">
        <w:rPr>
          <w:rFonts w:ascii="Arial" w:hAnsi="Arial" w:cs="Arial"/>
          <w:color w:val="auto"/>
          <w:sz w:val="20"/>
          <w:szCs w:val="20"/>
        </w:rPr>
        <w:t>Decreto Municipal nº 5, de 2023</w:t>
      </w:r>
      <w:r w:rsidRPr="00A9450A">
        <w:rPr>
          <w:rFonts w:ascii="Arial" w:hAnsi="Arial" w:cs="Arial"/>
          <w:color w:val="auto"/>
          <w:sz w:val="20"/>
          <w:szCs w:val="20"/>
        </w:rPr>
        <w:t xml:space="preserve">, art. 21, II). </w:t>
      </w:r>
    </w:p>
    <w:p w14:paraId="0C1159FB" w14:textId="2AD59917"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A9450A">
        <w:rPr>
          <w:rFonts w:ascii="Arial" w:hAnsi="Arial" w:cs="Arial"/>
          <w:color w:val="auto"/>
          <w:sz w:val="20"/>
          <w:szCs w:val="20"/>
        </w:rPr>
        <w:t>Decreto Municipal nº 5, de 2023</w:t>
      </w:r>
      <w:r w:rsidRPr="00A9450A">
        <w:rPr>
          <w:rFonts w:ascii="Arial" w:hAnsi="Arial" w:cs="Arial"/>
          <w:color w:val="auto"/>
          <w:sz w:val="20"/>
          <w:szCs w:val="20"/>
        </w:rPr>
        <w:t xml:space="preserve">, art. 21, III). </w:t>
      </w:r>
    </w:p>
    <w:p w14:paraId="2683AD4C" w14:textId="77777777" w:rsidR="001158E4"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w:t>
      </w:r>
    </w:p>
    <w:p w14:paraId="0FE5B02E" w14:textId="77777777" w:rsidR="001158E4" w:rsidRDefault="001158E4" w:rsidP="001158E4">
      <w:pPr>
        <w:pStyle w:val="Nivel2"/>
        <w:numPr>
          <w:ilvl w:val="0"/>
          <w:numId w:val="0"/>
        </w:numPr>
        <w:ind w:left="993"/>
        <w:rPr>
          <w:rFonts w:ascii="Arial" w:hAnsi="Arial" w:cs="Arial"/>
          <w:color w:val="auto"/>
          <w:sz w:val="20"/>
          <w:szCs w:val="20"/>
        </w:rPr>
      </w:pPr>
    </w:p>
    <w:p w14:paraId="3AE38A43" w14:textId="77777777" w:rsidR="001158E4" w:rsidRDefault="001158E4" w:rsidP="001158E4">
      <w:pPr>
        <w:pStyle w:val="Nivel2"/>
        <w:numPr>
          <w:ilvl w:val="0"/>
          <w:numId w:val="0"/>
        </w:numPr>
        <w:ind w:left="993"/>
        <w:rPr>
          <w:rFonts w:ascii="Arial" w:hAnsi="Arial" w:cs="Arial"/>
          <w:color w:val="auto"/>
          <w:sz w:val="20"/>
          <w:szCs w:val="20"/>
        </w:rPr>
      </w:pPr>
    </w:p>
    <w:p w14:paraId="0610F80B" w14:textId="77777777" w:rsidR="001158E4" w:rsidRDefault="001158E4" w:rsidP="001158E4">
      <w:pPr>
        <w:pStyle w:val="Nivel2"/>
        <w:numPr>
          <w:ilvl w:val="0"/>
          <w:numId w:val="0"/>
        </w:numPr>
        <w:ind w:left="993"/>
        <w:rPr>
          <w:rFonts w:ascii="Arial" w:hAnsi="Arial" w:cs="Arial"/>
          <w:color w:val="auto"/>
          <w:sz w:val="20"/>
          <w:szCs w:val="20"/>
        </w:rPr>
      </w:pPr>
    </w:p>
    <w:p w14:paraId="64C7ABAD" w14:textId="77777777" w:rsidR="001158E4" w:rsidRDefault="001158E4" w:rsidP="001158E4">
      <w:pPr>
        <w:pStyle w:val="Nivel2"/>
        <w:numPr>
          <w:ilvl w:val="0"/>
          <w:numId w:val="0"/>
        </w:numPr>
        <w:ind w:left="993"/>
        <w:rPr>
          <w:rFonts w:ascii="Arial" w:hAnsi="Arial" w:cs="Arial"/>
          <w:color w:val="auto"/>
          <w:sz w:val="20"/>
          <w:szCs w:val="20"/>
        </w:rPr>
      </w:pPr>
    </w:p>
    <w:p w14:paraId="10B5BBD7" w14:textId="54087D9C" w:rsidR="00C576EE" w:rsidRPr="00A9450A" w:rsidRDefault="00C576EE" w:rsidP="001158E4">
      <w:pPr>
        <w:pStyle w:val="Nivel2"/>
        <w:numPr>
          <w:ilvl w:val="0"/>
          <w:numId w:val="0"/>
        </w:numPr>
        <w:ind w:left="993"/>
        <w:rPr>
          <w:rFonts w:ascii="Arial" w:hAnsi="Arial" w:cs="Arial"/>
          <w:color w:val="auto"/>
          <w:sz w:val="20"/>
          <w:szCs w:val="20"/>
        </w:rPr>
      </w:pPr>
      <w:r w:rsidRPr="00A9450A">
        <w:rPr>
          <w:rFonts w:ascii="Arial" w:hAnsi="Arial" w:cs="Arial"/>
          <w:color w:val="auto"/>
          <w:sz w:val="20"/>
          <w:szCs w:val="20"/>
        </w:rPr>
        <w:t>definidos e aferidos, e a eventuais penalidades aplicadas, devendo constar do cadastro de atesto de cumprimento de obrigações. (</w:t>
      </w:r>
      <w:r w:rsidR="00FB6498" w:rsidRPr="00A9450A">
        <w:rPr>
          <w:rFonts w:ascii="Arial" w:hAnsi="Arial" w:cs="Arial"/>
          <w:color w:val="auto"/>
          <w:sz w:val="20"/>
          <w:szCs w:val="20"/>
        </w:rPr>
        <w:t>Decreto Municipal nº 5, de 2023</w:t>
      </w:r>
      <w:r w:rsidRPr="00A9450A">
        <w:rPr>
          <w:rFonts w:ascii="Arial" w:hAnsi="Arial" w:cs="Arial"/>
          <w:color w:val="auto"/>
          <w:sz w:val="20"/>
          <w:szCs w:val="20"/>
        </w:rPr>
        <w:t xml:space="preserve">, art. 21, VIII). </w:t>
      </w:r>
    </w:p>
    <w:p w14:paraId="26F3EFCA" w14:textId="2ED61058"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A9450A">
        <w:rPr>
          <w:rFonts w:ascii="Arial" w:hAnsi="Arial" w:cs="Arial"/>
          <w:color w:val="auto"/>
          <w:sz w:val="20"/>
          <w:szCs w:val="20"/>
        </w:rPr>
        <w:t>Decreto Municipal nº 5, de 2023</w:t>
      </w:r>
      <w:r w:rsidRPr="00A9450A">
        <w:rPr>
          <w:rFonts w:ascii="Arial" w:hAnsi="Arial" w:cs="Arial"/>
          <w:color w:val="auto"/>
          <w:sz w:val="20"/>
          <w:szCs w:val="20"/>
        </w:rPr>
        <w:t xml:space="preserve">, art. 21, X). </w:t>
      </w:r>
    </w:p>
    <w:p w14:paraId="7742D333" w14:textId="0D9AF140" w:rsidR="00C576EE" w:rsidRPr="00A9450A" w:rsidRDefault="00C576EE" w:rsidP="00C576EE">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A9450A">
        <w:rPr>
          <w:rFonts w:ascii="Arial" w:hAnsi="Arial" w:cs="Arial"/>
          <w:color w:val="auto"/>
          <w:sz w:val="20"/>
          <w:szCs w:val="20"/>
        </w:rPr>
        <w:t>Decreto Municipal nº 5, de 2023</w:t>
      </w:r>
      <w:r w:rsidRPr="00A9450A">
        <w:rPr>
          <w:rFonts w:ascii="Arial" w:hAnsi="Arial" w:cs="Arial"/>
          <w:color w:val="auto"/>
          <w:sz w:val="20"/>
          <w:szCs w:val="20"/>
        </w:rPr>
        <w:t xml:space="preserve">, art. 21, VI). </w:t>
      </w:r>
    </w:p>
    <w:p w14:paraId="47325321" w14:textId="15F8F24F" w:rsidR="00DF2CD2" w:rsidRPr="00A9450A"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A9450A">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A9450A"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A9450A">
        <w:rPr>
          <w:rFonts w:ascii="Arial" w:hAnsi="Arial" w:cs="Arial"/>
          <w:b/>
          <w:bCs/>
          <w:color w:val="auto"/>
          <w:sz w:val="20"/>
          <w:szCs w:val="20"/>
        </w:rPr>
        <w:t>CRITÉRIOS DE MEDIÇÃO E DE PAGAMENTO</w:t>
      </w:r>
    </w:p>
    <w:p w14:paraId="1FA78B36" w14:textId="77777777" w:rsidR="009B71F9" w:rsidRPr="00A9450A" w:rsidRDefault="1659E023" w:rsidP="008C3C34">
      <w:pPr>
        <w:pStyle w:val="Nvel1-SemNumPreto"/>
        <w:rPr>
          <w:strike w:val="0"/>
          <w:color w:val="auto"/>
        </w:rPr>
      </w:pPr>
      <w:r w:rsidRPr="00A9450A">
        <w:rPr>
          <w:strike w:val="0"/>
          <w:color w:val="auto"/>
        </w:rPr>
        <w:t>Recebimento</w:t>
      </w:r>
    </w:p>
    <w:p w14:paraId="79945016"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Os bens serão recebidos provisoriamente, de forma sumária, no ato da entrega, juntamente com a </w:t>
      </w:r>
      <w:r w:rsidRPr="00A9450A">
        <w:rPr>
          <w:rFonts w:ascii="Arial" w:eastAsia="Calibri" w:hAnsi="Arial" w:cs="Arial"/>
          <w:color w:val="auto"/>
          <w:sz w:val="20"/>
          <w:szCs w:val="20"/>
          <w:lang w:eastAsia="en-US"/>
        </w:rPr>
        <w:t>nota</w:t>
      </w:r>
      <w:r w:rsidRPr="00A9450A">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A9450A">
        <w:rPr>
          <w:rFonts w:ascii="Arial" w:hAnsi="Arial" w:cs="Arial"/>
          <w:color w:val="auto"/>
          <w:sz w:val="20"/>
          <w:szCs w:val="20"/>
          <w:lang w:eastAsia="en-US"/>
        </w:rPr>
        <w:t>2</w:t>
      </w:r>
      <w:r w:rsidRPr="00A9450A">
        <w:rPr>
          <w:rFonts w:ascii="Arial" w:hAnsi="Arial" w:cs="Arial"/>
          <w:color w:val="auto"/>
          <w:sz w:val="20"/>
          <w:szCs w:val="20"/>
          <w:lang w:eastAsia="en-US"/>
        </w:rPr>
        <w:t xml:space="preserve"> (</w:t>
      </w:r>
      <w:r w:rsidR="006977E2" w:rsidRPr="00A9450A">
        <w:rPr>
          <w:rFonts w:ascii="Arial" w:hAnsi="Arial" w:cs="Arial"/>
          <w:color w:val="auto"/>
          <w:sz w:val="20"/>
          <w:szCs w:val="20"/>
          <w:lang w:eastAsia="en-US"/>
        </w:rPr>
        <w:t>dois</w:t>
      </w:r>
      <w:r w:rsidRPr="00A9450A">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O recebimento definitivo ocorrerá no prazo de </w:t>
      </w:r>
      <w:r w:rsidR="006977E2" w:rsidRPr="00A9450A">
        <w:rPr>
          <w:rFonts w:ascii="Arial" w:hAnsi="Arial" w:cs="Arial"/>
          <w:color w:val="auto"/>
          <w:sz w:val="20"/>
          <w:szCs w:val="20"/>
          <w:lang w:eastAsia="en-US"/>
        </w:rPr>
        <w:t xml:space="preserve">5 </w:t>
      </w:r>
      <w:r w:rsidRPr="00A9450A">
        <w:rPr>
          <w:rFonts w:ascii="Arial" w:hAnsi="Arial" w:cs="Arial"/>
          <w:color w:val="auto"/>
          <w:sz w:val="20"/>
          <w:szCs w:val="20"/>
          <w:lang w:eastAsia="en-US"/>
        </w:rPr>
        <w:t>(</w:t>
      </w:r>
      <w:r w:rsidR="006977E2" w:rsidRPr="00A9450A">
        <w:rPr>
          <w:rFonts w:ascii="Arial" w:hAnsi="Arial" w:cs="Arial"/>
          <w:color w:val="auto"/>
          <w:sz w:val="20"/>
          <w:szCs w:val="20"/>
          <w:lang w:eastAsia="en-US"/>
        </w:rPr>
        <w:t>cinco</w:t>
      </w:r>
      <w:r w:rsidRPr="00A9450A">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A9450A">
          <w:rPr>
            <w:rStyle w:val="Hyperlink"/>
            <w:rFonts w:ascii="Arial" w:hAnsi="Arial" w:cs="Arial"/>
            <w:color w:val="auto"/>
            <w:sz w:val="20"/>
            <w:szCs w:val="20"/>
            <w:lang w:eastAsia="en-US"/>
          </w:rPr>
          <w:t>inciso II do art. 75 da Lei nº 14.133, de 2021</w:t>
        </w:r>
      </w:hyperlink>
      <w:r w:rsidRPr="00A9450A">
        <w:rPr>
          <w:rFonts w:ascii="Arial" w:hAnsi="Arial" w:cs="Arial"/>
          <w:color w:val="auto"/>
          <w:sz w:val="20"/>
          <w:szCs w:val="20"/>
          <w:lang w:eastAsia="en-US"/>
        </w:rPr>
        <w:t xml:space="preserve">, o prazo máximo para o recebimento definitivo será de até </w:t>
      </w:r>
      <w:r w:rsidR="006977E2" w:rsidRPr="00A9450A">
        <w:rPr>
          <w:rFonts w:ascii="Arial" w:hAnsi="Arial" w:cs="Arial"/>
          <w:color w:val="auto"/>
          <w:sz w:val="20"/>
          <w:szCs w:val="20"/>
          <w:lang w:eastAsia="en-US"/>
        </w:rPr>
        <w:t>3</w:t>
      </w:r>
      <w:r w:rsidRPr="00A9450A">
        <w:rPr>
          <w:rFonts w:ascii="Arial" w:hAnsi="Arial" w:cs="Arial"/>
          <w:color w:val="auto"/>
          <w:sz w:val="20"/>
          <w:szCs w:val="20"/>
          <w:lang w:eastAsia="en-US"/>
        </w:rPr>
        <w:t xml:space="preserve"> (</w:t>
      </w:r>
      <w:r w:rsidR="006977E2" w:rsidRPr="00A9450A">
        <w:rPr>
          <w:rFonts w:ascii="Arial" w:hAnsi="Arial" w:cs="Arial"/>
          <w:color w:val="auto"/>
          <w:sz w:val="20"/>
          <w:szCs w:val="20"/>
          <w:lang w:eastAsia="en-US"/>
        </w:rPr>
        <w:t>três</w:t>
      </w:r>
      <w:r w:rsidRPr="00A9450A">
        <w:rPr>
          <w:rFonts w:ascii="Arial" w:hAnsi="Arial" w:cs="Arial"/>
          <w:color w:val="auto"/>
          <w:sz w:val="20"/>
          <w:szCs w:val="20"/>
          <w:lang w:eastAsia="en-US"/>
        </w:rPr>
        <w:t>) dias úteis.</w:t>
      </w:r>
    </w:p>
    <w:p w14:paraId="0A0495BF"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A9450A">
          <w:rPr>
            <w:rStyle w:val="Hyperlink"/>
            <w:rFonts w:ascii="Arial" w:hAnsi="Arial" w:cs="Arial"/>
            <w:color w:val="auto"/>
            <w:sz w:val="20"/>
            <w:szCs w:val="20"/>
            <w:lang w:eastAsia="en-US"/>
          </w:rPr>
          <w:t>art. 143 da Lei nº 14.133, de 2021</w:t>
        </w:r>
      </w:hyperlink>
      <w:r w:rsidRPr="00A9450A">
        <w:rPr>
          <w:rFonts w:ascii="Arial" w:hAnsi="Arial" w:cs="Arial"/>
          <w:color w:val="auto"/>
          <w:sz w:val="20"/>
          <w:szCs w:val="20"/>
          <w:lang w:eastAsia="en-US"/>
        </w:rPr>
        <w:t xml:space="preserve">, comunicando-se à empresa para emissão de Nota Fiscal no que </w:t>
      </w:r>
      <w:proofErr w:type="spellStart"/>
      <w:r w:rsidRPr="00A9450A">
        <w:rPr>
          <w:rFonts w:ascii="Arial" w:hAnsi="Arial" w:cs="Arial"/>
          <w:color w:val="auto"/>
          <w:sz w:val="20"/>
          <w:szCs w:val="20"/>
          <w:lang w:eastAsia="en-US"/>
        </w:rPr>
        <w:t>pertine</w:t>
      </w:r>
      <w:proofErr w:type="spellEnd"/>
      <w:r w:rsidRPr="00A9450A">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3A28AE22" w14:textId="77777777" w:rsidR="001158E4" w:rsidRDefault="001158E4" w:rsidP="001158E4">
      <w:pPr>
        <w:pStyle w:val="Nivel2"/>
        <w:numPr>
          <w:ilvl w:val="0"/>
          <w:numId w:val="0"/>
        </w:numPr>
        <w:ind w:left="993"/>
        <w:rPr>
          <w:rFonts w:ascii="Arial" w:hAnsi="Arial" w:cs="Arial"/>
          <w:color w:val="auto"/>
          <w:sz w:val="20"/>
          <w:szCs w:val="20"/>
          <w:lang w:eastAsia="en-US"/>
        </w:rPr>
      </w:pPr>
    </w:p>
    <w:p w14:paraId="1C1D11CE" w14:textId="77777777" w:rsidR="001158E4" w:rsidRDefault="001158E4" w:rsidP="001158E4">
      <w:pPr>
        <w:pStyle w:val="Nivel2"/>
        <w:numPr>
          <w:ilvl w:val="0"/>
          <w:numId w:val="0"/>
        </w:numPr>
        <w:ind w:left="993"/>
        <w:rPr>
          <w:rFonts w:ascii="Arial" w:hAnsi="Arial" w:cs="Arial"/>
          <w:color w:val="auto"/>
          <w:sz w:val="20"/>
          <w:szCs w:val="20"/>
          <w:lang w:eastAsia="en-US"/>
        </w:rPr>
      </w:pPr>
    </w:p>
    <w:p w14:paraId="2DD1F9DE" w14:textId="77777777" w:rsidR="001158E4" w:rsidRDefault="001158E4" w:rsidP="001158E4">
      <w:pPr>
        <w:pStyle w:val="Nivel2"/>
        <w:numPr>
          <w:ilvl w:val="0"/>
          <w:numId w:val="0"/>
        </w:numPr>
        <w:ind w:left="993"/>
        <w:rPr>
          <w:rFonts w:ascii="Arial" w:hAnsi="Arial" w:cs="Arial"/>
          <w:color w:val="auto"/>
          <w:sz w:val="20"/>
          <w:szCs w:val="20"/>
          <w:lang w:eastAsia="en-US"/>
        </w:rPr>
      </w:pPr>
    </w:p>
    <w:p w14:paraId="169ECFC3" w14:textId="77777777" w:rsidR="001158E4" w:rsidRPr="00A9450A" w:rsidRDefault="001158E4" w:rsidP="001158E4">
      <w:pPr>
        <w:pStyle w:val="Nivel2"/>
        <w:numPr>
          <w:ilvl w:val="0"/>
          <w:numId w:val="0"/>
        </w:numPr>
        <w:ind w:left="993"/>
        <w:rPr>
          <w:rFonts w:ascii="Arial" w:hAnsi="Arial" w:cs="Arial"/>
          <w:color w:val="auto"/>
          <w:sz w:val="20"/>
          <w:szCs w:val="20"/>
          <w:lang w:eastAsia="en-US"/>
        </w:rPr>
      </w:pPr>
    </w:p>
    <w:p w14:paraId="4D9F7C43" w14:textId="77777777" w:rsidR="009B71F9" w:rsidRPr="00A9450A" w:rsidRDefault="1659E023" w:rsidP="008C3C34">
      <w:pPr>
        <w:pStyle w:val="Nvel1-SemNumPreto"/>
        <w:rPr>
          <w:strike w:val="0"/>
          <w:color w:val="auto"/>
        </w:rPr>
      </w:pPr>
      <w:r w:rsidRPr="00A9450A">
        <w:rPr>
          <w:strike w:val="0"/>
          <w:color w:val="auto"/>
        </w:rPr>
        <w:t>Liquidação</w:t>
      </w:r>
    </w:p>
    <w:p w14:paraId="7A6EF1F9" w14:textId="4B2BEC35"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A9450A" w:rsidRDefault="009B71F9" w:rsidP="009B71F9">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A9450A">
          <w:rPr>
            <w:rStyle w:val="Hyperlink"/>
            <w:rFonts w:ascii="Arial" w:hAnsi="Arial"/>
            <w:color w:val="auto"/>
            <w:sz w:val="20"/>
            <w:szCs w:val="20"/>
          </w:rPr>
          <w:t>inciso II do art. 75 da Lei nº 14.133, de 2021</w:t>
        </w:r>
      </w:hyperlink>
      <w:r w:rsidRPr="00A9450A">
        <w:rPr>
          <w:rFonts w:ascii="Arial" w:hAnsi="Arial"/>
          <w:color w:val="auto"/>
          <w:sz w:val="20"/>
          <w:szCs w:val="20"/>
        </w:rPr>
        <w:t>.</w:t>
      </w:r>
    </w:p>
    <w:p w14:paraId="4D2D0484"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A9450A" w:rsidRDefault="009B71F9" w:rsidP="009B71F9">
      <w:pPr>
        <w:pStyle w:val="Nivel3"/>
        <w:numPr>
          <w:ilvl w:val="2"/>
          <w:numId w:val="3"/>
        </w:numPr>
        <w:tabs>
          <w:tab w:val="clear" w:pos="2160"/>
        </w:tabs>
        <w:ind w:left="993"/>
        <w:rPr>
          <w:rFonts w:ascii="Arial" w:hAnsi="Arial"/>
          <w:color w:val="auto"/>
          <w:sz w:val="20"/>
          <w:szCs w:val="20"/>
          <w:lang w:eastAsia="en-US"/>
        </w:rPr>
      </w:pPr>
      <w:r w:rsidRPr="00A9450A">
        <w:rPr>
          <w:rFonts w:ascii="Arial" w:hAnsi="Arial"/>
          <w:color w:val="auto"/>
          <w:sz w:val="20"/>
          <w:szCs w:val="20"/>
          <w:lang w:eastAsia="en-US"/>
        </w:rPr>
        <w:t>o prazo de validade;</w:t>
      </w:r>
    </w:p>
    <w:p w14:paraId="1FE9EAE4" w14:textId="77777777" w:rsidR="009B71F9" w:rsidRPr="00A9450A" w:rsidRDefault="009B71F9" w:rsidP="009B71F9">
      <w:pPr>
        <w:pStyle w:val="Nivel3"/>
        <w:numPr>
          <w:ilvl w:val="2"/>
          <w:numId w:val="3"/>
        </w:numPr>
        <w:tabs>
          <w:tab w:val="clear" w:pos="2160"/>
        </w:tabs>
        <w:ind w:left="993"/>
        <w:rPr>
          <w:rFonts w:ascii="Arial" w:hAnsi="Arial"/>
          <w:color w:val="auto"/>
          <w:sz w:val="20"/>
          <w:szCs w:val="20"/>
          <w:lang w:eastAsia="en-US"/>
        </w:rPr>
      </w:pPr>
      <w:r w:rsidRPr="00A9450A">
        <w:rPr>
          <w:rFonts w:ascii="Arial" w:hAnsi="Arial"/>
          <w:color w:val="auto"/>
          <w:sz w:val="20"/>
          <w:szCs w:val="20"/>
          <w:lang w:eastAsia="en-US"/>
        </w:rPr>
        <w:t xml:space="preserve">a data da emissão; </w:t>
      </w:r>
    </w:p>
    <w:p w14:paraId="6BE4FDC0" w14:textId="77777777" w:rsidR="009B71F9" w:rsidRPr="00A9450A" w:rsidRDefault="009B71F9" w:rsidP="009B71F9">
      <w:pPr>
        <w:pStyle w:val="Nivel3"/>
        <w:numPr>
          <w:ilvl w:val="2"/>
          <w:numId w:val="3"/>
        </w:numPr>
        <w:tabs>
          <w:tab w:val="clear" w:pos="2160"/>
        </w:tabs>
        <w:ind w:left="993"/>
        <w:rPr>
          <w:rFonts w:ascii="Arial" w:hAnsi="Arial"/>
          <w:color w:val="auto"/>
          <w:sz w:val="20"/>
          <w:szCs w:val="20"/>
          <w:lang w:eastAsia="en-US"/>
        </w:rPr>
      </w:pPr>
      <w:r w:rsidRPr="00A9450A">
        <w:rPr>
          <w:rFonts w:ascii="Arial" w:hAnsi="Arial"/>
          <w:color w:val="auto"/>
          <w:sz w:val="20"/>
          <w:szCs w:val="20"/>
          <w:lang w:eastAsia="en-US"/>
        </w:rPr>
        <w:t xml:space="preserve">os dados do contrato e do órgão contratante; </w:t>
      </w:r>
    </w:p>
    <w:p w14:paraId="4AE78F2F" w14:textId="77777777" w:rsidR="009B71F9" w:rsidRPr="00A9450A" w:rsidRDefault="009B71F9" w:rsidP="009B71F9">
      <w:pPr>
        <w:pStyle w:val="Nivel3"/>
        <w:numPr>
          <w:ilvl w:val="2"/>
          <w:numId w:val="3"/>
        </w:numPr>
        <w:tabs>
          <w:tab w:val="clear" w:pos="2160"/>
        </w:tabs>
        <w:ind w:left="993"/>
        <w:rPr>
          <w:rFonts w:ascii="Arial" w:hAnsi="Arial"/>
          <w:color w:val="auto"/>
          <w:sz w:val="20"/>
          <w:szCs w:val="20"/>
          <w:lang w:eastAsia="en-US"/>
        </w:rPr>
      </w:pPr>
      <w:r w:rsidRPr="00A9450A">
        <w:rPr>
          <w:rFonts w:ascii="Arial" w:hAnsi="Arial"/>
          <w:color w:val="auto"/>
          <w:sz w:val="20"/>
          <w:szCs w:val="20"/>
          <w:lang w:eastAsia="en-US"/>
        </w:rPr>
        <w:t xml:space="preserve">o período respectivo de execução do contrato; </w:t>
      </w:r>
    </w:p>
    <w:p w14:paraId="306CCF39" w14:textId="77777777" w:rsidR="009B71F9" w:rsidRPr="00A9450A" w:rsidRDefault="009B71F9" w:rsidP="009B71F9">
      <w:pPr>
        <w:pStyle w:val="Nivel3"/>
        <w:numPr>
          <w:ilvl w:val="2"/>
          <w:numId w:val="3"/>
        </w:numPr>
        <w:tabs>
          <w:tab w:val="clear" w:pos="2160"/>
        </w:tabs>
        <w:ind w:left="993"/>
        <w:rPr>
          <w:rFonts w:ascii="Arial" w:hAnsi="Arial"/>
          <w:color w:val="auto"/>
          <w:sz w:val="20"/>
          <w:szCs w:val="20"/>
          <w:lang w:eastAsia="en-US"/>
        </w:rPr>
      </w:pPr>
      <w:r w:rsidRPr="00A9450A">
        <w:rPr>
          <w:rFonts w:ascii="Arial" w:hAnsi="Arial"/>
          <w:color w:val="auto"/>
          <w:sz w:val="20"/>
          <w:szCs w:val="20"/>
          <w:lang w:eastAsia="en-US"/>
        </w:rPr>
        <w:t xml:space="preserve">o valor a pagar; e </w:t>
      </w:r>
    </w:p>
    <w:p w14:paraId="59568CAE" w14:textId="77777777" w:rsidR="009B71F9" w:rsidRPr="00A9450A" w:rsidRDefault="009B71F9" w:rsidP="009B71F9">
      <w:pPr>
        <w:pStyle w:val="Nivel3"/>
        <w:numPr>
          <w:ilvl w:val="2"/>
          <w:numId w:val="3"/>
        </w:numPr>
        <w:tabs>
          <w:tab w:val="clear" w:pos="2160"/>
        </w:tabs>
        <w:ind w:left="993"/>
        <w:rPr>
          <w:rFonts w:ascii="Arial" w:hAnsi="Arial"/>
          <w:color w:val="auto"/>
          <w:sz w:val="20"/>
          <w:szCs w:val="20"/>
          <w:lang w:eastAsia="en-US"/>
        </w:rPr>
      </w:pPr>
      <w:r w:rsidRPr="00A9450A">
        <w:rPr>
          <w:rFonts w:ascii="Arial" w:hAnsi="Arial"/>
          <w:color w:val="auto"/>
          <w:sz w:val="20"/>
          <w:szCs w:val="20"/>
          <w:lang w:eastAsia="en-US"/>
        </w:rPr>
        <w:t>eventual destaque do valor de retenções tributárias cabíveis.</w:t>
      </w:r>
    </w:p>
    <w:p w14:paraId="685FDA48"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A9450A">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A9450A">
          <w:rPr>
            <w:rStyle w:val="Hyperlink"/>
            <w:rFonts w:ascii="Arial" w:hAnsi="Arial" w:cs="Arial"/>
            <w:color w:val="auto"/>
            <w:sz w:val="20"/>
            <w:szCs w:val="20"/>
            <w:lang w:eastAsia="en-US"/>
          </w:rPr>
          <w:t xml:space="preserve">art. 68 da Lei nº 14.133, de 2021.  </w:t>
        </w:r>
      </w:hyperlink>
      <w:r w:rsidRPr="00A9450A">
        <w:rPr>
          <w:rFonts w:ascii="Arial" w:hAnsi="Arial" w:cs="Arial"/>
          <w:color w:val="auto"/>
          <w:sz w:val="20"/>
          <w:szCs w:val="20"/>
          <w:lang w:eastAsia="en-US"/>
        </w:rPr>
        <w:t xml:space="preserve"> </w:t>
      </w:r>
    </w:p>
    <w:p w14:paraId="556E23EF" w14:textId="48688A80" w:rsidR="009B71F9" w:rsidRPr="00A9450A" w:rsidRDefault="009B71F9" w:rsidP="009B71F9">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A9450A" w:rsidRDefault="1659E023" w:rsidP="008C3C34">
      <w:pPr>
        <w:pStyle w:val="Nvel1-SemNumPreto"/>
        <w:rPr>
          <w:strike w:val="0"/>
          <w:color w:val="auto"/>
        </w:rPr>
      </w:pPr>
      <w:r w:rsidRPr="00A9450A">
        <w:rPr>
          <w:strike w:val="0"/>
          <w:color w:val="auto"/>
        </w:rPr>
        <w:t>Prazo de pagamento</w:t>
      </w:r>
    </w:p>
    <w:p w14:paraId="4332F34E" w14:textId="3A6BC5DD" w:rsidR="009B71F9" w:rsidRDefault="009B71F9" w:rsidP="009B71F9">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 xml:space="preserve">O pagamento será efetuado no prazo de até </w:t>
      </w:r>
      <w:r w:rsidR="00C53DC3" w:rsidRPr="00A9450A">
        <w:rPr>
          <w:rFonts w:ascii="Arial" w:hAnsi="Arial" w:cs="Arial"/>
          <w:color w:val="auto"/>
          <w:sz w:val="20"/>
          <w:szCs w:val="20"/>
        </w:rPr>
        <w:t>3</w:t>
      </w:r>
      <w:r w:rsidR="003B0F50" w:rsidRPr="00A9450A">
        <w:rPr>
          <w:rFonts w:ascii="Arial" w:hAnsi="Arial" w:cs="Arial"/>
          <w:color w:val="auto"/>
          <w:sz w:val="20"/>
          <w:szCs w:val="20"/>
        </w:rPr>
        <w:t>0 (trinta</w:t>
      </w:r>
      <w:r w:rsidRPr="00A9450A">
        <w:rPr>
          <w:rFonts w:ascii="Arial" w:hAnsi="Arial" w:cs="Arial"/>
          <w:color w:val="auto"/>
          <w:sz w:val="20"/>
          <w:szCs w:val="20"/>
        </w:rPr>
        <w:t>) dias úteis contados da finalização da liquidação da despesa, conforme seção anterior.</w:t>
      </w:r>
    </w:p>
    <w:p w14:paraId="24BCB9A7" w14:textId="77777777" w:rsidR="001158E4" w:rsidRDefault="001158E4" w:rsidP="001158E4">
      <w:pPr>
        <w:pStyle w:val="Nivel2"/>
        <w:numPr>
          <w:ilvl w:val="0"/>
          <w:numId w:val="0"/>
        </w:numPr>
        <w:ind w:left="993"/>
        <w:rPr>
          <w:rFonts w:ascii="Arial" w:hAnsi="Arial" w:cs="Arial"/>
          <w:color w:val="auto"/>
          <w:sz w:val="20"/>
          <w:szCs w:val="20"/>
        </w:rPr>
      </w:pPr>
    </w:p>
    <w:p w14:paraId="46BD5DC0" w14:textId="77777777" w:rsidR="001158E4" w:rsidRDefault="001158E4" w:rsidP="001158E4">
      <w:pPr>
        <w:pStyle w:val="Nivel2"/>
        <w:numPr>
          <w:ilvl w:val="0"/>
          <w:numId w:val="0"/>
        </w:numPr>
        <w:ind w:left="993"/>
        <w:rPr>
          <w:rFonts w:ascii="Arial" w:hAnsi="Arial" w:cs="Arial"/>
          <w:color w:val="auto"/>
          <w:sz w:val="20"/>
          <w:szCs w:val="20"/>
        </w:rPr>
      </w:pPr>
    </w:p>
    <w:p w14:paraId="60AC4C1D" w14:textId="77777777" w:rsidR="001158E4" w:rsidRPr="00A9450A" w:rsidRDefault="001158E4" w:rsidP="001158E4">
      <w:pPr>
        <w:pStyle w:val="Nivel2"/>
        <w:numPr>
          <w:ilvl w:val="0"/>
          <w:numId w:val="0"/>
        </w:numPr>
        <w:ind w:left="993"/>
        <w:rPr>
          <w:rFonts w:ascii="Arial" w:hAnsi="Arial" w:cs="Arial"/>
          <w:color w:val="auto"/>
          <w:sz w:val="20"/>
          <w:szCs w:val="20"/>
        </w:rPr>
      </w:pPr>
    </w:p>
    <w:p w14:paraId="14ACC4E4" w14:textId="038A73BF"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A9450A">
        <w:rPr>
          <w:rFonts w:ascii="Arial" w:hAnsi="Arial" w:cs="Arial"/>
          <w:color w:val="auto"/>
          <w:sz w:val="20"/>
          <w:szCs w:val="20"/>
          <w:lang w:eastAsia="en-US"/>
        </w:rPr>
        <w:t>IPCA</w:t>
      </w:r>
      <w:r w:rsidRPr="00A9450A">
        <w:rPr>
          <w:rFonts w:ascii="Arial" w:hAnsi="Arial" w:cs="Arial"/>
          <w:color w:val="auto"/>
          <w:sz w:val="20"/>
          <w:szCs w:val="20"/>
          <w:lang w:eastAsia="en-US"/>
        </w:rPr>
        <w:t xml:space="preserve"> de correção monetária.</w:t>
      </w:r>
    </w:p>
    <w:p w14:paraId="430A123B" w14:textId="77777777" w:rsidR="009B71F9" w:rsidRPr="00A9450A" w:rsidRDefault="1659E023" w:rsidP="008C3C34">
      <w:pPr>
        <w:pStyle w:val="Nvel1-SemNumPreto"/>
        <w:rPr>
          <w:strike w:val="0"/>
          <w:color w:val="auto"/>
        </w:rPr>
      </w:pPr>
      <w:r w:rsidRPr="00A9450A">
        <w:rPr>
          <w:strike w:val="0"/>
          <w:color w:val="auto"/>
        </w:rPr>
        <w:t>Forma de pagamento</w:t>
      </w:r>
    </w:p>
    <w:p w14:paraId="746A2C22"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A9450A" w:rsidRDefault="009B71F9" w:rsidP="009B71F9">
      <w:pPr>
        <w:pStyle w:val="Nivel3"/>
        <w:numPr>
          <w:ilvl w:val="2"/>
          <w:numId w:val="3"/>
        </w:numPr>
        <w:tabs>
          <w:tab w:val="clear" w:pos="2160"/>
        </w:tabs>
        <w:ind w:left="993"/>
        <w:rPr>
          <w:rFonts w:ascii="Arial" w:hAnsi="Arial"/>
          <w:color w:val="auto"/>
          <w:sz w:val="20"/>
          <w:szCs w:val="20"/>
          <w:lang w:eastAsia="en-US"/>
        </w:rPr>
      </w:pPr>
      <w:r w:rsidRPr="00A9450A">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A9450A" w:rsidRDefault="009B71F9" w:rsidP="009B71F9">
      <w:pPr>
        <w:pStyle w:val="Nivel2"/>
        <w:numPr>
          <w:ilvl w:val="1"/>
          <w:numId w:val="3"/>
        </w:numPr>
        <w:ind w:left="993"/>
        <w:rPr>
          <w:rFonts w:ascii="Arial" w:hAnsi="Arial" w:cs="Arial"/>
          <w:color w:val="auto"/>
          <w:sz w:val="20"/>
          <w:szCs w:val="20"/>
          <w:lang w:eastAsia="en-US"/>
        </w:rPr>
      </w:pPr>
      <w:r w:rsidRPr="00A9450A">
        <w:rPr>
          <w:rFonts w:ascii="Arial" w:hAnsi="Arial" w:cs="Arial"/>
          <w:color w:val="auto"/>
          <w:sz w:val="20"/>
          <w:szCs w:val="20"/>
          <w:lang w:eastAsia="en-US"/>
        </w:rPr>
        <w:t xml:space="preserve">O contratado regularmente optante pelo Simples Nacional, nos termos da </w:t>
      </w:r>
      <w:hyperlink r:id="rId21">
        <w:r w:rsidRPr="00A9450A">
          <w:rPr>
            <w:rStyle w:val="Hyperlink"/>
            <w:rFonts w:ascii="Arial" w:hAnsi="Arial" w:cs="Arial"/>
            <w:color w:val="auto"/>
            <w:sz w:val="20"/>
            <w:szCs w:val="20"/>
            <w:lang w:eastAsia="en-US"/>
          </w:rPr>
          <w:t>Lei Complementar nº 123, de 2006</w:t>
        </w:r>
      </w:hyperlink>
      <w:r w:rsidRPr="00A9450A">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A9450A"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A9450A">
        <w:rPr>
          <w:rFonts w:ascii="Arial" w:eastAsia="Arial" w:hAnsi="Arial" w:cs="Arial"/>
          <w:b/>
          <w:color w:val="auto"/>
          <w:sz w:val="20"/>
          <w:szCs w:val="20"/>
        </w:rPr>
        <w:t>FORMA E CRITÉRIOS DE SELEÇÃO DO FORNECEDOR E FORMA DE FORNECIMENTO</w:t>
      </w:r>
    </w:p>
    <w:p w14:paraId="6477FA1C" w14:textId="77777777" w:rsidR="00B809FD" w:rsidRPr="00A9450A" w:rsidRDefault="1659E023" w:rsidP="008C3C34">
      <w:pPr>
        <w:pStyle w:val="Nvel1-SemNumPreto"/>
        <w:rPr>
          <w:strike w:val="0"/>
          <w:color w:val="auto"/>
          <w:highlight w:val="yellow"/>
        </w:rPr>
      </w:pPr>
      <w:r w:rsidRPr="00A9450A">
        <w:rPr>
          <w:strike w:val="0"/>
          <w:color w:val="auto"/>
        </w:rPr>
        <w:t>Forma de seleção e critério de julgamento da proposta</w:t>
      </w:r>
    </w:p>
    <w:p w14:paraId="69C2E4E7" w14:textId="05E92036"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A9450A" w:rsidRPr="00A9450A">
        <w:rPr>
          <w:rFonts w:ascii="Arial" w:hAnsi="Arial" w:cs="Arial"/>
          <w:color w:val="auto"/>
          <w:sz w:val="20"/>
          <w:szCs w:val="20"/>
        </w:rPr>
        <w:t>.</w:t>
      </w:r>
    </w:p>
    <w:p w14:paraId="74D45EDC" w14:textId="77777777" w:rsidR="00B809FD" w:rsidRPr="00A9450A" w:rsidRDefault="00B809FD" w:rsidP="008C3C34">
      <w:pPr>
        <w:pStyle w:val="Nvel1-SemNumPreto"/>
        <w:rPr>
          <w:strike w:val="0"/>
          <w:color w:val="auto"/>
        </w:rPr>
      </w:pPr>
      <w:r w:rsidRPr="00A9450A">
        <w:rPr>
          <w:strike w:val="0"/>
          <w:color w:val="auto"/>
        </w:rPr>
        <w:t>Forma de fornecimento</w:t>
      </w:r>
    </w:p>
    <w:p w14:paraId="1248222C" w14:textId="21E71528" w:rsidR="00B809FD" w:rsidRPr="00A9450A" w:rsidRDefault="00B809FD" w:rsidP="00B809FD">
      <w:pPr>
        <w:pStyle w:val="Nivel2"/>
        <w:numPr>
          <w:ilvl w:val="1"/>
          <w:numId w:val="3"/>
        </w:numPr>
        <w:ind w:left="993"/>
        <w:rPr>
          <w:rFonts w:ascii="Arial" w:hAnsi="Arial" w:cs="Arial"/>
          <w:color w:val="auto"/>
          <w:sz w:val="20"/>
          <w:szCs w:val="20"/>
        </w:rPr>
      </w:pPr>
      <w:r w:rsidRPr="00A9450A">
        <w:rPr>
          <w:rStyle w:val="normaltextrun"/>
          <w:rFonts w:ascii="Arial" w:hAnsi="Arial" w:cs="Arial"/>
          <w:color w:val="auto"/>
          <w:sz w:val="20"/>
          <w:szCs w:val="20"/>
          <w:shd w:val="clear" w:color="auto" w:fill="FFFFFF"/>
        </w:rPr>
        <w:t xml:space="preserve">O </w:t>
      </w:r>
      <w:r w:rsidRPr="00A9450A">
        <w:rPr>
          <w:rStyle w:val="findhit"/>
          <w:rFonts w:ascii="Arial" w:hAnsi="Arial" w:cs="Arial"/>
          <w:color w:val="auto"/>
          <w:sz w:val="20"/>
          <w:szCs w:val="20"/>
          <w:shd w:val="clear" w:color="auto" w:fill="FFFFFF"/>
        </w:rPr>
        <w:t xml:space="preserve">fornecimento do objeto será </w:t>
      </w:r>
      <w:r w:rsidRPr="00A9450A">
        <w:rPr>
          <w:rFonts w:ascii="Arial" w:hAnsi="Arial" w:cs="Arial"/>
          <w:color w:val="auto"/>
          <w:sz w:val="20"/>
          <w:szCs w:val="20"/>
        </w:rPr>
        <w:t>[integral/parcelado/ continuado</w:t>
      </w:r>
      <w:r w:rsidR="00D93BF4" w:rsidRPr="00A9450A">
        <w:rPr>
          <w:rFonts w:ascii="Arial" w:hAnsi="Arial" w:cs="Arial"/>
          <w:color w:val="auto"/>
          <w:sz w:val="20"/>
          <w:szCs w:val="20"/>
        </w:rPr>
        <w:t>]</w:t>
      </w:r>
      <w:r w:rsidRPr="00A9450A">
        <w:rPr>
          <w:rFonts w:ascii="Arial" w:hAnsi="Arial" w:cs="Arial"/>
          <w:color w:val="auto"/>
          <w:sz w:val="20"/>
          <w:szCs w:val="20"/>
          <w:shd w:val="clear" w:color="auto" w:fill="FFFFFF"/>
        </w:rPr>
        <w:t>.</w:t>
      </w:r>
    </w:p>
    <w:p w14:paraId="7453BC63" w14:textId="77777777" w:rsidR="00B809FD" w:rsidRPr="00A9450A" w:rsidRDefault="00B809FD" w:rsidP="008C3C34">
      <w:pPr>
        <w:pStyle w:val="Nvel1-SemNumPreto"/>
        <w:rPr>
          <w:strike w:val="0"/>
          <w:color w:val="auto"/>
        </w:rPr>
      </w:pPr>
      <w:r w:rsidRPr="00A9450A">
        <w:rPr>
          <w:strike w:val="0"/>
          <w:color w:val="auto"/>
        </w:rPr>
        <w:t>Exigências de habilitação</w:t>
      </w:r>
    </w:p>
    <w:p w14:paraId="4B6F09F7"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Para fins de habilitação, deverá o licitante comprovar os seguintes requisitos:</w:t>
      </w:r>
    </w:p>
    <w:p w14:paraId="7DDE2710" w14:textId="77777777" w:rsidR="00B809FD" w:rsidRPr="00A9450A" w:rsidRDefault="00B809FD" w:rsidP="008C3C34">
      <w:pPr>
        <w:pStyle w:val="Nvel1-SemNumPreto"/>
        <w:rPr>
          <w:strike w:val="0"/>
          <w:color w:val="auto"/>
        </w:rPr>
      </w:pPr>
      <w:r w:rsidRPr="00A9450A">
        <w:rPr>
          <w:strike w:val="0"/>
          <w:color w:val="auto"/>
        </w:rPr>
        <w:t>Habilitação jurídica</w:t>
      </w:r>
    </w:p>
    <w:p w14:paraId="4E8D84F3" w14:textId="77777777" w:rsidR="00B809FD" w:rsidRPr="00A9450A" w:rsidRDefault="00B809FD" w:rsidP="00B809FD">
      <w:pPr>
        <w:pStyle w:val="Nivel2"/>
        <w:numPr>
          <w:ilvl w:val="1"/>
          <w:numId w:val="3"/>
        </w:numPr>
        <w:ind w:left="993"/>
        <w:rPr>
          <w:rFonts w:ascii="Arial" w:hAnsi="Arial" w:cs="Arial"/>
          <w:color w:val="auto"/>
          <w:sz w:val="20"/>
          <w:szCs w:val="20"/>
        </w:rPr>
      </w:pPr>
      <w:bookmarkStart w:id="1" w:name="_Ref115800561"/>
      <w:r w:rsidRPr="00A9450A">
        <w:rPr>
          <w:rFonts w:ascii="Arial" w:hAnsi="Arial" w:cs="Arial"/>
          <w:b/>
          <w:bCs/>
          <w:color w:val="auto"/>
          <w:sz w:val="20"/>
          <w:szCs w:val="20"/>
        </w:rPr>
        <w:t>Pessoa física:</w:t>
      </w:r>
      <w:r w:rsidRPr="00A9450A">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b/>
          <w:bCs/>
          <w:color w:val="auto"/>
          <w:sz w:val="20"/>
          <w:szCs w:val="20"/>
        </w:rPr>
        <w:t>Empresário individual:</w:t>
      </w:r>
      <w:r w:rsidRPr="00A9450A">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b/>
          <w:bCs/>
          <w:color w:val="auto"/>
          <w:sz w:val="20"/>
          <w:szCs w:val="20"/>
        </w:rPr>
        <w:t>Microempreendedor Individual - MEI:</w:t>
      </w:r>
      <w:r w:rsidRPr="00A9450A">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A9450A">
          <w:rPr>
            <w:rStyle w:val="Hyperlink"/>
            <w:rFonts w:ascii="Arial" w:hAnsi="Arial" w:cs="Arial"/>
            <w:color w:val="auto"/>
            <w:sz w:val="20"/>
            <w:szCs w:val="20"/>
          </w:rPr>
          <w:t>https://www.gov.br/empresas-e-negocios/pt-br/empreendedor</w:t>
        </w:r>
      </w:hyperlink>
      <w:r w:rsidRPr="00A9450A">
        <w:rPr>
          <w:rFonts w:ascii="Arial" w:hAnsi="Arial" w:cs="Arial"/>
          <w:color w:val="auto"/>
          <w:sz w:val="20"/>
          <w:szCs w:val="20"/>
        </w:rPr>
        <w:t xml:space="preserve">; </w:t>
      </w:r>
    </w:p>
    <w:p w14:paraId="781693D0"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099A2F9" w14:textId="77777777" w:rsidR="001158E4" w:rsidRDefault="00B809FD" w:rsidP="00B809FD">
      <w:pPr>
        <w:pStyle w:val="Nivel2"/>
        <w:numPr>
          <w:ilvl w:val="1"/>
          <w:numId w:val="3"/>
        </w:numPr>
        <w:ind w:left="993"/>
        <w:rPr>
          <w:rFonts w:ascii="Arial" w:hAnsi="Arial" w:cs="Arial"/>
          <w:color w:val="auto"/>
          <w:sz w:val="20"/>
          <w:szCs w:val="20"/>
        </w:rPr>
      </w:pPr>
      <w:r w:rsidRPr="00A9450A">
        <w:rPr>
          <w:rFonts w:ascii="Arial" w:hAnsi="Arial" w:cs="Arial"/>
          <w:b/>
          <w:bCs/>
          <w:color w:val="auto"/>
          <w:sz w:val="20"/>
          <w:szCs w:val="20"/>
        </w:rPr>
        <w:t>Sociedade empresária estrangeira:</w:t>
      </w:r>
      <w:r w:rsidRPr="00A9450A">
        <w:rPr>
          <w:rFonts w:ascii="Arial" w:hAnsi="Arial" w:cs="Arial"/>
          <w:color w:val="auto"/>
          <w:sz w:val="20"/>
          <w:szCs w:val="20"/>
        </w:rPr>
        <w:t xml:space="preserve"> portaria de autorização de funcionamento no Brasil, publicada no Diário Oficial da União e arquivada na Junta Comercial da unidade federativa onde se localizar a </w:t>
      </w:r>
    </w:p>
    <w:p w14:paraId="02742187" w14:textId="77777777" w:rsidR="001158E4" w:rsidRDefault="001158E4" w:rsidP="001158E4">
      <w:pPr>
        <w:pStyle w:val="Nivel2"/>
        <w:numPr>
          <w:ilvl w:val="0"/>
          <w:numId w:val="0"/>
        </w:numPr>
        <w:ind w:left="993"/>
        <w:rPr>
          <w:rFonts w:ascii="Arial" w:hAnsi="Arial" w:cs="Arial"/>
          <w:b/>
          <w:bCs/>
          <w:color w:val="auto"/>
          <w:sz w:val="20"/>
          <w:szCs w:val="20"/>
        </w:rPr>
      </w:pPr>
    </w:p>
    <w:p w14:paraId="1F557D41" w14:textId="77777777" w:rsidR="001158E4" w:rsidRDefault="001158E4" w:rsidP="001158E4">
      <w:pPr>
        <w:pStyle w:val="Nivel2"/>
        <w:numPr>
          <w:ilvl w:val="0"/>
          <w:numId w:val="0"/>
        </w:numPr>
        <w:ind w:left="993"/>
        <w:rPr>
          <w:rFonts w:ascii="Arial" w:hAnsi="Arial" w:cs="Arial"/>
          <w:b/>
          <w:bCs/>
          <w:color w:val="auto"/>
          <w:sz w:val="20"/>
          <w:szCs w:val="20"/>
        </w:rPr>
      </w:pPr>
    </w:p>
    <w:p w14:paraId="458FE60C" w14:textId="77777777" w:rsidR="001158E4" w:rsidRDefault="001158E4" w:rsidP="001158E4">
      <w:pPr>
        <w:pStyle w:val="Nivel2"/>
        <w:numPr>
          <w:ilvl w:val="0"/>
          <w:numId w:val="0"/>
        </w:numPr>
        <w:ind w:left="993"/>
        <w:rPr>
          <w:rFonts w:ascii="Arial" w:hAnsi="Arial" w:cs="Arial"/>
          <w:b/>
          <w:bCs/>
          <w:color w:val="auto"/>
          <w:sz w:val="20"/>
          <w:szCs w:val="20"/>
        </w:rPr>
      </w:pPr>
    </w:p>
    <w:p w14:paraId="15317D0A" w14:textId="2DB2F5E4" w:rsidR="00B809FD" w:rsidRPr="00A9450A" w:rsidRDefault="00B809FD" w:rsidP="001158E4">
      <w:pPr>
        <w:pStyle w:val="Nivel2"/>
        <w:numPr>
          <w:ilvl w:val="0"/>
          <w:numId w:val="0"/>
        </w:numPr>
        <w:ind w:left="993"/>
        <w:rPr>
          <w:rFonts w:ascii="Arial" w:hAnsi="Arial" w:cs="Arial"/>
          <w:color w:val="auto"/>
          <w:sz w:val="20"/>
          <w:szCs w:val="20"/>
        </w:rPr>
      </w:pPr>
      <w:r w:rsidRPr="00A9450A">
        <w:rPr>
          <w:rFonts w:ascii="Arial" w:hAnsi="Arial" w:cs="Arial"/>
          <w:color w:val="auto"/>
          <w:sz w:val="20"/>
          <w:szCs w:val="20"/>
        </w:rPr>
        <w:t xml:space="preserve">filial, agência, sucursal ou estabelecimento, a qual será considerada como sua sede, conforme Instrução </w:t>
      </w:r>
      <w:hyperlink r:id="rId23">
        <w:r w:rsidRPr="00A9450A">
          <w:rPr>
            <w:rStyle w:val="Hyperlink"/>
            <w:rFonts w:ascii="Arial" w:hAnsi="Arial" w:cs="Arial"/>
            <w:color w:val="auto"/>
            <w:sz w:val="20"/>
            <w:szCs w:val="20"/>
          </w:rPr>
          <w:t>Normativa DREI/ME n.º 77, de 18 de março de 2020</w:t>
        </w:r>
      </w:hyperlink>
      <w:r w:rsidRPr="00A9450A">
        <w:rPr>
          <w:rFonts w:ascii="Arial" w:hAnsi="Arial" w:cs="Arial"/>
          <w:color w:val="auto"/>
          <w:sz w:val="20"/>
          <w:szCs w:val="20"/>
        </w:rPr>
        <w:t>.</w:t>
      </w:r>
    </w:p>
    <w:p w14:paraId="2696A075"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b/>
          <w:bCs/>
          <w:color w:val="auto"/>
          <w:sz w:val="20"/>
          <w:szCs w:val="20"/>
        </w:rPr>
        <w:t xml:space="preserve">Sociedade simples: </w:t>
      </w:r>
      <w:r w:rsidRPr="00A9450A">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b/>
          <w:bCs/>
          <w:color w:val="auto"/>
          <w:sz w:val="20"/>
          <w:szCs w:val="20"/>
        </w:rPr>
        <w:t>Filial, sucursal ou agência de sociedade simples ou empresária:</w:t>
      </w:r>
      <w:r w:rsidRPr="00A9450A">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A9450A">
        <w:rPr>
          <w:rFonts w:ascii="Arial" w:hAnsi="Arial" w:cs="Arial"/>
          <w:color w:val="auto"/>
          <w:sz w:val="20"/>
          <w:szCs w:val="20"/>
        </w:rPr>
        <w:t>Mercantis onde</w:t>
      </w:r>
      <w:bookmarkEnd w:id="2"/>
      <w:r w:rsidRPr="00A9450A">
        <w:rPr>
          <w:rFonts w:ascii="Arial" w:hAnsi="Arial" w:cs="Arial"/>
          <w:color w:val="auto"/>
          <w:sz w:val="20"/>
          <w:szCs w:val="20"/>
        </w:rPr>
        <w:t xml:space="preserve"> opera, com averbação no Registro onde tem sede a matriz</w:t>
      </w:r>
    </w:p>
    <w:p w14:paraId="542DC884"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b/>
          <w:bCs/>
          <w:color w:val="auto"/>
          <w:sz w:val="20"/>
          <w:szCs w:val="20"/>
        </w:rPr>
        <w:t>Sociedade cooperativa:</w:t>
      </w:r>
      <w:r w:rsidRPr="00A9450A">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A9450A">
          <w:rPr>
            <w:rStyle w:val="Hyperlink"/>
            <w:rFonts w:ascii="Arial" w:hAnsi="Arial" w:cs="Arial"/>
            <w:color w:val="auto"/>
            <w:sz w:val="20"/>
            <w:szCs w:val="20"/>
          </w:rPr>
          <w:t>art. 107 da Lei nº 5.764, de 16 de dezembro 1971</w:t>
        </w:r>
      </w:hyperlink>
      <w:r w:rsidRPr="00A9450A">
        <w:rPr>
          <w:rFonts w:ascii="Arial" w:hAnsi="Arial" w:cs="Arial"/>
          <w:color w:val="auto"/>
          <w:sz w:val="20"/>
          <w:szCs w:val="20"/>
        </w:rPr>
        <w:t>.</w:t>
      </w:r>
    </w:p>
    <w:p w14:paraId="7B7253FB"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b/>
          <w:bCs/>
          <w:color w:val="auto"/>
          <w:sz w:val="20"/>
          <w:szCs w:val="20"/>
        </w:rPr>
        <w:t>Agricultor familiar:</w:t>
      </w:r>
      <w:r w:rsidRPr="00A9450A">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A9450A">
          <w:rPr>
            <w:rStyle w:val="Hyperlink"/>
            <w:rFonts w:ascii="Arial" w:hAnsi="Arial" w:cs="Arial"/>
            <w:color w:val="auto"/>
            <w:sz w:val="20"/>
            <w:szCs w:val="20"/>
          </w:rPr>
          <w:t xml:space="preserve"> art. 4º, §2º do Decreto nº 10.880, de 2 de dezembro de 2021</w:t>
        </w:r>
      </w:hyperlink>
      <w:r w:rsidRPr="00A9450A">
        <w:rPr>
          <w:rFonts w:ascii="Arial" w:hAnsi="Arial" w:cs="Arial"/>
          <w:color w:val="auto"/>
          <w:sz w:val="20"/>
          <w:szCs w:val="20"/>
        </w:rPr>
        <w:t>.</w:t>
      </w:r>
    </w:p>
    <w:p w14:paraId="6C0CB0D4"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b/>
          <w:bCs/>
          <w:color w:val="auto"/>
          <w:sz w:val="20"/>
          <w:szCs w:val="20"/>
        </w:rPr>
        <w:t>Produtor Rural:</w:t>
      </w:r>
      <w:r w:rsidRPr="00A9450A">
        <w:rPr>
          <w:rFonts w:ascii="Arial" w:hAnsi="Arial" w:cs="Arial"/>
          <w:color w:val="auto"/>
          <w:sz w:val="20"/>
          <w:szCs w:val="20"/>
        </w:rPr>
        <w:t xml:space="preserve"> matrícula no Cadastro Específico do INSS – CEI, que comprove a qualificação como produtor rural pessoa física, nos termos da </w:t>
      </w:r>
      <w:hyperlink r:id="rId26">
        <w:r w:rsidRPr="00A9450A">
          <w:rPr>
            <w:rStyle w:val="Hyperlink"/>
            <w:rFonts w:ascii="Arial" w:hAnsi="Arial" w:cs="Arial"/>
            <w:color w:val="auto"/>
            <w:sz w:val="20"/>
            <w:szCs w:val="20"/>
          </w:rPr>
          <w:t>Instrução Normativa RFB n. 971, de 13 de novembro de 2009</w:t>
        </w:r>
      </w:hyperlink>
      <w:r w:rsidRPr="00A9450A">
        <w:rPr>
          <w:rFonts w:ascii="Arial" w:hAnsi="Arial" w:cs="Arial"/>
          <w:color w:val="auto"/>
          <w:sz w:val="20"/>
          <w:szCs w:val="20"/>
        </w:rPr>
        <w:t xml:space="preserve"> (</w:t>
      </w:r>
      <w:proofErr w:type="spellStart"/>
      <w:r w:rsidRPr="00A9450A">
        <w:rPr>
          <w:rFonts w:ascii="Arial" w:hAnsi="Arial" w:cs="Arial"/>
          <w:color w:val="auto"/>
          <w:sz w:val="20"/>
          <w:szCs w:val="20"/>
        </w:rPr>
        <w:t>arts</w:t>
      </w:r>
      <w:proofErr w:type="spellEnd"/>
      <w:r w:rsidRPr="00A9450A">
        <w:rPr>
          <w:rFonts w:ascii="Arial" w:hAnsi="Arial" w:cs="Arial"/>
          <w:color w:val="auto"/>
          <w:sz w:val="20"/>
          <w:szCs w:val="20"/>
        </w:rPr>
        <w:t>. 17 a 19 e 165).</w:t>
      </w:r>
    </w:p>
    <w:p w14:paraId="1FF09FF6"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Os documentos apresentados deverão estar acompanhados de todas as alterações ou da consolidação respectiva.</w:t>
      </w:r>
    </w:p>
    <w:p w14:paraId="6D355843" w14:textId="77777777" w:rsidR="00B809FD" w:rsidRPr="00A9450A" w:rsidRDefault="00B809FD" w:rsidP="008C3C34">
      <w:pPr>
        <w:pStyle w:val="Nvel1-SemNumPreto"/>
        <w:rPr>
          <w:strike w:val="0"/>
          <w:color w:val="auto"/>
        </w:rPr>
      </w:pPr>
      <w:r w:rsidRPr="00A9450A">
        <w:rPr>
          <w:strike w:val="0"/>
          <w:color w:val="auto"/>
        </w:rPr>
        <w:t>Habilitação fiscal, social e trabalhista</w:t>
      </w:r>
    </w:p>
    <w:p w14:paraId="3287EF83"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Prova de regularidade com o Fundo de Garantia do Tempo de Serviço (FGTS);</w:t>
      </w:r>
    </w:p>
    <w:p w14:paraId="59F1B6B4"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 xml:space="preserve">Prova de regularidade com a Fazenda Estadual/Distrital </w:t>
      </w:r>
      <w:r w:rsidRPr="00A9450A">
        <w:rPr>
          <w:rFonts w:ascii="Arial" w:hAnsi="Arial" w:cs="Arial"/>
          <w:strike/>
          <w:color w:val="auto"/>
          <w:sz w:val="20"/>
          <w:szCs w:val="20"/>
        </w:rPr>
        <w:t>ou Municipal/Distrital</w:t>
      </w:r>
      <w:r w:rsidRPr="00A9450A">
        <w:rPr>
          <w:rFonts w:ascii="Arial" w:hAnsi="Arial" w:cs="Arial"/>
          <w:color w:val="auto"/>
          <w:sz w:val="20"/>
          <w:szCs w:val="20"/>
        </w:rPr>
        <w:t xml:space="preserve"> do domicílio ou sede do fornecedor, relativa à atividade em cujo exercício contrata ou concorre;</w:t>
      </w:r>
    </w:p>
    <w:p w14:paraId="5D32D37E" w14:textId="78CF91AC" w:rsidR="00B809FD"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19AB147" w14:textId="77777777" w:rsidR="001158E4" w:rsidRDefault="001158E4" w:rsidP="001158E4">
      <w:pPr>
        <w:pStyle w:val="Nivel2"/>
        <w:numPr>
          <w:ilvl w:val="0"/>
          <w:numId w:val="0"/>
        </w:numPr>
        <w:ind w:left="993"/>
        <w:rPr>
          <w:rFonts w:ascii="Arial" w:hAnsi="Arial" w:cs="Arial"/>
          <w:color w:val="auto"/>
          <w:sz w:val="20"/>
          <w:szCs w:val="20"/>
        </w:rPr>
      </w:pPr>
    </w:p>
    <w:p w14:paraId="02EDB697" w14:textId="77777777" w:rsidR="001158E4" w:rsidRDefault="001158E4" w:rsidP="001158E4">
      <w:pPr>
        <w:pStyle w:val="Nivel2"/>
        <w:numPr>
          <w:ilvl w:val="0"/>
          <w:numId w:val="0"/>
        </w:numPr>
        <w:ind w:left="993"/>
        <w:rPr>
          <w:rFonts w:ascii="Arial" w:hAnsi="Arial" w:cs="Arial"/>
          <w:color w:val="auto"/>
          <w:sz w:val="20"/>
          <w:szCs w:val="20"/>
        </w:rPr>
      </w:pPr>
    </w:p>
    <w:p w14:paraId="4D23A4A3" w14:textId="77777777" w:rsidR="001158E4" w:rsidRDefault="001158E4" w:rsidP="001158E4">
      <w:pPr>
        <w:pStyle w:val="Nivel2"/>
        <w:numPr>
          <w:ilvl w:val="0"/>
          <w:numId w:val="0"/>
        </w:numPr>
        <w:ind w:left="993"/>
        <w:rPr>
          <w:rFonts w:ascii="Arial" w:hAnsi="Arial" w:cs="Arial"/>
          <w:color w:val="auto"/>
          <w:sz w:val="20"/>
          <w:szCs w:val="20"/>
        </w:rPr>
      </w:pPr>
    </w:p>
    <w:p w14:paraId="3D7876A8" w14:textId="77777777" w:rsidR="001158E4" w:rsidRDefault="001158E4" w:rsidP="001158E4">
      <w:pPr>
        <w:pStyle w:val="Nivel2"/>
        <w:numPr>
          <w:ilvl w:val="0"/>
          <w:numId w:val="0"/>
        </w:numPr>
        <w:ind w:left="993"/>
        <w:rPr>
          <w:rFonts w:ascii="Arial" w:hAnsi="Arial" w:cs="Arial"/>
          <w:color w:val="auto"/>
          <w:sz w:val="20"/>
          <w:szCs w:val="20"/>
        </w:rPr>
      </w:pPr>
    </w:p>
    <w:p w14:paraId="5636B77B" w14:textId="77777777" w:rsidR="001158E4" w:rsidRPr="00A9450A" w:rsidRDefault="001158E4" w:rsidP="001158E4">
      <w:pPr>
        <w:pStyle w:val="Nivel2"/>
        <w:numPr>
          <w:ilvl w:val="0"/>
          <w:numId w:val="0"/>
        </w:numPr>
        <w:ind w:left="993"/>
        <w:rPr>
          <w:rFonts w:ascii="Arial" w:hAnsi="Arial" w:cs="Arial"/>
          <w:color w:val="auto"/>
          <w:sz w:val="20"/>
          <w:szCs w:val="20"/>
        </w:rPr>
      </w:pPr>
    </w:p>
    <w:p w14:paraId="01E87580"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A9450A" w:rsidRDefault="00B809FD" w:rsidP="008C3C34">
      <w:pPr>
        <w:pStyle w:val="Nvel1-SemNumPreto"/>
        <w:rPr>
          <w:strike w:val="0"/>
          <w:color w:val="auto"/>
        </w:rPr>
      </w:pPr>
      <w:r w:rsidRPr="00A9450A">
        <w:rPr>
          <w:strike w:val="0"/>
          <w:color w:val="auto"/>
        </w:rPr>
        <w:t>Qualificação Econômico-Financeira</w:t>
      </w:r>
    </w:p>
    <w:p w14:paraId="178B1F98"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A9450A">
          <w:rPr>
            <w:rStyle w:val="Hyperlink"/>
            <w:rFonts w:ascii="Arial" w:hAnsi="Arial" w:cs="Arial"/>
            <w:color w:val="auto"/>
            <w:sz w:val="20"/>
            <w:szCs w:val="20"/>
          </w:rPr>
          <w:t>art. 5º, inciso II, alínea “c”, da Instrução Normativa Seges/ME nº 116, de 2021</w:t>
        </w:r>
      </w:hyperlink>
      <w:r w:rsidRPr="00A9450A">
        <w:rPr>
          <w:rFonts w:ascii="Arial" w:hAnsi="Arial" w:cs="Arial"/>
          <w:color w:val="auto"/>
          <w:sz w:val="20"/>
          <w:szCs w:val="20"/>
        </w:rPr>
        <w:t xml:space="preserve">), ou de sociedade simples; </w:t>
      </w:r>
    </w:p>
    <w:p w14:paraId="4F47DAC4"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 xml:space="preserve">Certidão negativa de falência expedida pelo distribuidor da sede do fornecedor - </w:t>
      </w:r>
      <w:hyperlink r:id="rId28" w:anchor="art69">
        <w:r w:rsidRPr="00A9450A">
          <w:rPr>
            <w:rStyle w:val="Hyperlink"/>
            <w:rFonts w:ascii="Arial" w:hAnsi="Arial" w:cs="Arial"/>
            <w:color w:val="auto"/>
            <w:sz w:val="20"/>
            <w:szCs w:val="20"/>
          </w:rPr>
          <w:t>Lei nº 14.133, de 2021, art. 69, caput, inciso II</w:t>
        </w:r>
      </w:hyperlink>
      <w:r w:rsidRPr="00A9450A">
        <w:rPr>
          <w:rFonts w:ascii="Arial" w:hAnsi="Arial" w:cs="Arial"/>
          <w:color w:val="auto"/>
          <w:sz w:val="20"/>
          <w:szCs w:val="20"/>
        </w:rPr>
        <w:t>);</w:t>
      </w:r>
    </w:p>
    <w:p w14:paraId="12A07529"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A9450A" w:rsidRDefault="00B809FD" w:rsidP="00B809FD">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índices de Liquidez Geral (LG), Liquidez Corrente (LC), e Solvência Geral (SG) superiores a 1 (um);</w:t>
      </w:r>
    </w:p>
    <w:p w14:paraId="20268EC1" w14:textId="77777777" w:rsidR="00B809FD" w:rsidRPr="00A9450A" w:rsidRDefault="00B809FD" w:rsidP="00B809FD">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A9450A" w:rsidRDefault="00B809FD" w:rsidP="00B809FD">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A9450A" w:rsidRDefault="00B809FD" w:rsidP="00B809FD">
      <w:pPr>
        <w:pStyle w:val="Nivel3"/>
        <w:numPr>
          <w:ilvl w:val="2"/>
          <w:numId w:val="3"/>
        </w:numPr>
        <w:tabs>
          <w:tab w:val="clear" w:pos="2160"/>
        </w:tabs>
        <w:ind w:left="993"/>
        <w:rPr>
          <w:rFonts w:ascii="Arial" w:hAnsi="Arial"/>
          <w:color w:val="auto"/>
          <w:sz w:val="20"/>
          <w:szCs w:val="20"/>
        </w:rPr>
      </w:pPr>
      <w:r w:rsidRPr="00A9450A">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A9450A">
        <w:rPr>
          <w:rFonts w:ascii="Arial" w:hAnsi="Arial"/>
          <w:color w:val="auto"/>
          <w:sz w:val="20"/>
          <w:szCs w:val="20"/>
        </w:rPr>
        <w:t>Sped</w:t>
      </w:r>
      <w:proofErr w:type="spellEnd"/>
      <w:r w:rsidRPr="00A9450A">
        <w:rPr>
          <w:rFonts w:ascii="Arial" w:hAnsi="Arial"/>
          <w:color w:val="auto"/>
          <w:sz w:val="20"/>
          <w:szCs w:val="20"/>
        </w:rPr>
        <w:t>.</w:t>
      </w:r>
    </w:p>
    <w:p w14:paraId="24E26A90" w14:textId="090185B4"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A9450A">
        <w:rPr>
          <w:rFonts w:ascii="Arial" w:hAnsi="Arial" w:cs="Arial"/>
          <w:color w:val="auto"/>
          <w:sz w:val="20"/>
          <w:szCs w:val="20"/>
        </w:rPr>
        <w:t>1</w:t>
      </w:r>
      <w:r w:rsidRPr="00A9450A">
        <w:rPr>
          <w:rFonts w:ascii="Arial" w:hAnsi="Arial" w:cs="Arial"/>
          <w:color w:val="auto"/>
          <w:sz w:val="20"/>
          <w:szCs w:val="20"/>
        </w:rPr>
        <w:t>% do valor total estimado da parcela pertinente.</w:t>
      </w:r>
    </w:p>
    <w:p w14:paraId="1D1ED82D"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A9450A" w:rsidRDefault="00B809FD" w:rsidP="00B809FD">
      <w:pPr>
        <w:pStyle w:val="Nvel2-Red"/>
        <w:numPr>
          <w:ilvl w:val="1"/>
          <w:numId w:val="3"/>
        </w:numPr>
        <w:ind w:left="993"/>
        <w:rPr>
          <w:i w:val="0"/>
          <w:iCs w:val="0"/>
          <w:color w:val="auto"/>
        </w:rPr>
      </w:pPr>
      <w:r w:rsidRPr="00A9450A">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A9450A" w:rsidRDefault="00B809FD" w:rsidP="008C3C34">
      <w:pPr>
        <w:pStyle w:val="Nvel1-SemNumPreto"/>
        <w:rPr>
          <w:strike w:val="0"/>
          <w:color w:val="auto"/>
        </w:rPr>
      </w:pPr>
      <w:r w:rsidRPr="00A9450A">
        <w:rPr>
          <w:strike w:val="0"/>
          <w:color w:val="auto"/>
        </w:rPr>
        <w:t>Qualificação Técnica</w:t>
      </w:r>
    </w:p>
    <w:p w14:paraId="5088D975" w14:textId="77777777" w:rsidR="00B809FD" w:rsidRPr="00A9450A" w:rsidRDefault="00B809FD" w:rsidP="00B809FD">
      <w:pPr>
        <w:pStyle w:val="Nvel2-Red"/>
        <w:numPr>
          <w:ilvl w:val="1"/>
          <w:numId w:val="3"/>
        </w:numPr>
        <w:ind w:left="993"/>
        <w:rPr>
          <w:i w:val="0"/>
          <w:iCs w:val="0"/>
          <w:color w:val="auto"/>
        </w:rPr>
      </w:pPr>
      <w:r w:rsidRPr="00A9450A">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A9450A" w:rsidRDefault="00B809FD" w:rsidP="00B809FD">
      <w:pPr>
        <w:pStyle w:val="Nivel2"/>
        <w:numPr>
          <w:ilvl w:val="1"/>
          <w:numId w:val="3"/>
        </w:numPr>
        <w:ind w:left="993"/>
        <w:rPr>
          <w:rFonts w:ascii="Arial" w:hAnsi="Arial" w:cs="Arial"/>
          <w:color w:val="auto"/>
          <w:sz w:val="20"/>
          <w:szCs w:val="20"/>
        </w:rPr>
      </w:pPr>
      <w:r w:rsidRPr="00A9450A">
        <w:rPr>
          <w:rFonts w:ascii="Arial" w:hAnsi="Arial" w:cs="Arial"/>
          <w:color w:val="auto"/>
          <w:sz w:val="20"/>
          <w:szCs w:val="20"/>
        </w:rPr>
        <w:t>Caso admitida a participação de cooperativas, será exigida a seguinte documentação complementar:</w:t>
      </w:r>
    </w:p>
    <w:p w14:paraId="270BC2AF" w14:textId="77777777" w:rsidR="00B809FD" w:rsidRPr="00A9450A" w:rsidRDefault="00B809FD" w:rsidP="009B3BD7">
      <w:pPr>
        <w:pStyle w:val="Nivel3"/>
        <w:numPr>
          <w:ilvl w:val="2"/>
          <w:numId w:val="3"/>
        </w:numPr>
        <w:tabs>
          <w:tab w:val="clear" w:pos="2160"/>
        </w:tabs>
        <w:ind w:left="1985"/>
        <w:rPr>
          <w:rFonts w:ascii="Arial" w:hAnsi="Arial"/>
          <w:color w:val="auto"/>
          <w:sz w:val="20"/>
          <w:szCs w:val="20"/>
        </w:rPr>
      </w:pPr>
      <w:r w:rsidRPr="00A9450A">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A9450A">
          <w:rPr>
            <w:rStyle w:val="Hyperlink"/>
            <w:rFonts w:ascii="Arial" w:hAnsi="Arial"/>
            <w:color w:val="auto"/>
            <w:sz w:val="20"/>
            <w:szCs w:val="20"/>
          </w:rPr>
          <w:t>arts</w:t>
        </w:r>
        <w:proofErr w:type="spellEnd"/>
        <w:r w:rsidRPr="00A9450A">
          <w:rPr>
            <w:rStyle w:val="Hyperlink"/>
            <w:rFonts w:ascii="Arial" w:hAnsi="Arial"/>
            <w:color w:val="auto"/>
            <w:sz w:val="20"/>
            <w:szCs w:val="20"/>
          </w:rPr>
          <w:t>. 4º, inciso XI, 21, inciso I</w:t>
        </w:r>
      </w:hyperlink>
      <w:r w:rsidRPr="00A9450A">
        <w:rPr>
          <w:rFonts w:ascii="Arial" w:hAnsi="Arial"/>
          <w:color w:val="auto"/>
          <w:sz w:val="20"/>
          <w:szCs w:val="20"/>
        </w:rPr>
        <w:t xml:space="preserve"> e </w:t>
      </w:r>
      <w:hyperlink r:id="rId30" w:anchor="art42">
        <w:r w:rsidRPr="00A9450A">
          <w:rPr>
            <w:rStyle w:val="Hyperlink"/>
            <w:rFonts w:ascii="Arial" w:hAnsi="Arial"/>
            <w:color w:val="auto"/>
            <w:sz w:val="20"/>
            <w:szCs w:val="20"/>
          </w:rPr>
          <w:t>42, §§2º a 6º da Lei n. 5.764, de 1971</w:t>
        </w:r>
      </w:hyperlink>
      <w:r w:rsidRPr="00A9450A">
        <w:rPr>
          <w:rFonts w:ascii="Arial" w:hAnsi="Arial"/>
          <w:color w:val="auto"/>
          <w:sz w:val="20"/>
          <w:szCs w:val="20"/>
        </w:rPr>
        <w:t>;</w:t>
      </w:r>
    </w:p>
    <w:p w14:paraId="09386ED9" w14:textId="77777777" w:rsidR="00B809FD" w:rsidRPr="00A9450A" w:rsidRDefault="00B809FD" w:rsidP="009B3BD7">
      <w:pPr>
        <w:pStyle w:val="Nivel3"/>
        <w:numPr>
          <w:ilvl w:val="2"/>
          <w:numId w:val="3"/>
        </w:numPr>
        <w:tabs>
          <w:tab w:val="clear" w:pos="2160"/>
        </w:tabs>
        <w:ind w:left="1985"/>
        <w:rPr>
          <w:rFonts w:ascii="Arial" w:hAnsi="Arial"/>
          <w:color w:val="auto"/>
          <w:sz w:val="20"/>
          <w:szCs w:val="20"/>
        </w:rPr>
      </w:pPr>
      <w:r w:rsidRPr="00A9450A">
        <w:rPr>
          <w:rFonts w:ascii="Arial" w:hAnsi="Arial"/>
          <w:color w:val="auto"/>
          <w:sz w:val="20"/>
          <w:szCs w:val="20"/>
        </w:rPr>
        <w:t>A declaração de regularidade de situação do contribuinte individual – DRSCI, para cada um dos cooperados indicados;</w:t>
      </w:r>
    </w:p>
    <w:p w14:paraId="550121F2" w14:textId="77777777" w:rsidR="00B809FD" w:rsidRDefault="00B809FD" w:rsidP="009B3BD7">
      <w:pPr>
        <w:pStyle w:val="Nivel3"/>
        <w:numPr>
          <w:ilvl w:val="2"/>
          <w:numId w:val="3"/>
        </w:numPr>
        <w:tabs>
          <w:tab w:val="clear" w:pos="2160"/>
        </w:tabs>
        <w:ind w:left="1985"/>
        <w:rPr>
          <w:rFonts w:ascii="Arial" w:hAnsi="Arial"/>
          <w:color w:val="auto"/>
          <w:sz w:val="20"/>
          <w:szCs w:val="20"/>
        </w:rPr>
      </w:pPr>
      <w:r w:rsidRPr="00A9450A">
        <w:rPr>
          <w:rFonts w:ascii="Arial" w:hAnsi="Arial"/>
          <w:color w:val="auto"/>
          <w:sz w:val="20"/>
          <w:szCs w:val="20"/>
        </w:rPr>
        <w:t xml:space="preserve">A comprovação do capital social proporcional ao número de cooperados necessários à execução contratual; </w:t>
      </w:r>
    </w:p>
    <w:p w14:paraId="3A7AEF20" w14:textId="77777777" w:rsidR="001158E4" w:rsidRDefault="001158E4" w:rsidP="001158E4">
      <w:pPr>
        <w:pStyle w:val="Nivel3"/>
        <w:tabs>
          <w:tab w:val="clear" w:pos="360"/>
          <w:tab w:val="clear" w:pos="2160"/>
        </w:tabs>
        <w:ind w:left="1985" w:firstLine="0"/>
        <w:rPr>
          <w:rFonts w:ascii="Arial" w:hAnsi="Arial"/>
          <w:color w:val="auto"/>
          <w:sz w:val="20"/>
          <w:szCs w:val="20"/>
        </w:rPr>
      </w:pPr>
    </w:p>
    <w:p w14:paraId="0DFB3386" w14:textId="77777777" w:rsidR="001158E4" w:rsidRDefault="001158E4" w:rsidP="001158E4">
      <w:pPr>
        <w:pStyle w:val="Nivel3"/>
        <w:tabs>
          <w:tab w:val="clear" w:pos="360"/>
          <w:tab w:val="clear" w:pos="2160"/>
        </w:tabs>
        <w:ind w:left="1985" w:firstLine="0"/>
        <w:rPr>
          <w:rFonts w:ascii="Arial" w:hAnsi="Arial"/>
          <w:color w:val="auto"/>
          <w:sz w:val="20"/>
          <w:szCs w:val="20"/>
        </w:rPr>
      </w:pPr>
    </w:p>
    <w:p w14:paraId="52A11FC4" w14:textId="77777777" w:rsidR="001158E4" w:rsidRPr="00A9450A" w:rsidRDefault="001158E4" w:rsidP="001158E4">
      <w:pPr>
        <w:pStyle w:val="Nivel3"/>
        <w:tabs>
          <w:tab w:val="clear" w:pos="360"/>
          <w:tab w:val="clear" w:pos="2160"/>
        </w:tabs>
        <w:ind w:left="1985" w:firstLine="0"/>
        <w:rPr>
          <w:rFonts w:ascii="Arial" w:hAnsi="Arial"/>
          <w:color w:val="auto"/>
          <w:sz w:val="20"/>
          <w:szCs w:val="20"/>
        </w:rPr>
      </w:pPr>
    </w:p>
    <w:p w14:paraId="278013B6" w14:textId="77777777" w:rsidR="00B809FD" w:rsidRPr="00A9450A" w:rsidRDefault="00B809FD" w:rsidP="009B3BD7">
      <w:pPr>
        <w:pStyle w:val="Nivel3"/>
        <w:numPr>
          <w:ilvl w:val="2"/>
          <w:numId w:val="3"/>
        </w:numPr>
        <w:tabs>
          <w:tab w:val="clear" w:pos="2160"/>
        </w:tabs>
        <w:ind w:left="1985"/>
        <w:rPr>
          <w:rFonts w:ascii="Arial" w:hAnsi="Arial"/>
          <w:color w:val="auto"/>
          <w:sz w:val="20"/>
          <w:szCs w:val="20"/>
        </w:rPr>
      </w:pPr>
      <w:r w:rsidRPr="00A9450A">
        <w:rPr>
          <w:rFonts w:ascii="Arial" w:hAnsi="Arial"/>
          <w:color w:val="auto"/>
          <w:sz w:val="20"/>
          <w:szCs w:val="20"/>
        </w:rPr>
        <w:t xml:space="preserve">O registro previsto na </w:t>
      </w:r>
      <w:hyperlink r:id="rId31" w:anchor="art107">
        <w:r w:rsidRPr="00A9450A">
          <w:rPr>
            <w:rStyle w:val="Hyperlink"/>
            <w:rFonts w:ascii="Arial" w:hAnsi="Arial"/>
            <w:color w:val="auto"/>
            <w:sz w:val="20"/>
            <w:szCs w:val="20"/>
          </w:rPr>
          <w:t>Lei n. 5.764, de 1971, art. 107</w:t>
        </w:r>
      </w:hyperlink>
      <w:r w:rsidRPr="00A9450A">
        <w:rPr>
          <w:rFonts w:ascii="Arial" w:hAnsi="Arial"/>
          <w:color w:val="auto"/>
          <w:sz w:val="20"/>
          <w:szCs w:val="20"/>
        </w:rPr>
        <w:t>;</w:t>
      </w:r>
    </w:p>
    <w:p w14:paraId="7780FBF0" w14:textId="77777777" w:rsidR="00B809FD" w:rsidRPr="00A9450A" w:rsidRDefault="00B809FD" w:rsidP="009B3BD7">
      <w:pPr>
        <w:pStyle w:val="Nivel3"/>
        <w:numPr>
          <w:ilvl w:val="2"/>
          <w:numId w:val="3"/>
        </w:numPr>
        <w:tabs>
          <w:tab w:val="clear" w:pos="2160"/>
        </w:tabs>
        <w:ind w:left="1985"/>
        <w:rPr>
          <w:rFonts w:ascii="Arial" w:hAnsi="Arial"/>
          <w:color w:val="auto"/>
          <w:sz w:val="20"/>
          <w:szCs w:val="20"/>
        </w:rPr>
      </w:pPr>
      <w:r w:rsidRPr="00A9450A">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A9450A" w:rsidRDefault="00B809FD" w:rsidP="009B3BD7">
      <w:pPr>
        <w:pStyle w:val="Nivel3"/>
        <w:numPr>
          <w:ilvl w:val="2"/>
          <w:numId w:val="3"/>
        </w:numPr>
        <w:tabs>
          <w:tab w:val="clear" w:pos="2160"/>
        </w:tabs>
        <w:ind w:left="1985"/>
        <w:rPr>
          <w:rFonts w:ascii="Arial" w:hAnsi="Arial"/>
          <w:color w:val="auto"/>
          <w:sz w:val="20"/>
          <w:szCs w:val="20"/>
        </w:rPr>
      </w:pPr>
      <w:r w:rsidRPr="00A9450A">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A9450A"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A9450A">
        <w:rPr>
          <w:rFonts w:ascii="Arial" w:eastAsia="Arial" w:hAnsi="Arial" w:cs="Arial"/>
          <w:b/>
          <w:color w:val="auto"/>
          <w:sz w:val="20"/>
          <w:szCs w:val="20"/>
        </w:rPr>
        <w:t>ESTIMATIVAS DO VALOR DA CONTRATAÇÃO</w:t>
      </w:r>
      <w:r w:rsidR="00521B0F" w:rsidRPr="00A9450A">
        <w:rPr>
          <w:rFonts w:ascii="Arial" w:eastAsia="Arial" w:hAnsi="Arial" w:cs="Arial"/>
          <w:b/>
          <w:color w:val="auto"/>
          <w:sz w:val="20"/>
          <w:szCs w:val="20"/>
        </w:rPr>
        <w:t xml:space="preserve"> </w:t>
      </w:r>
    </w:p>
    <w:p w14:paraId="6FE1F17A" w14:textId="76BF52A2" w:rsidR="00E05533" w:rsidRPr="00A9450A" w:rsidRDefault="00E05533" w:rsidP="00E05533">
      <w:pPr>
        <w:pStyle w:val="Nvel2-Red"/>
        <w:numPr>
          <w:ilvl w:val="1"/>
          <w:numId w:val="3"/>
        </w:numPr>
        <w:ind w:left="993"/>
        <w:rPr>
          <w:b/>
          <w:bCs/>
          <w:i w:val="0"/>
          <w:iCs w:val="0"/>
          <w:color w:val="auto"/>
        </w:rPr>
      </w:pPr>
      <w:r w:rsidRPr="00A9450A">
        <w:rPr>
          <w:i w:val="0"/>
          <w:iCs w:val="0"/>
          <w:color w:val="auto"/>
        </w:rPr>
        <w:t>O custo estimado total da contratação é o estabelecido no item 1, conforme custos unitários apostos na tabela.</w:t>
      </w:r>
    </w:p>
    <w:p w14:paraId="4810EA9D" w14:textId="24D21028" w:rsidR="00E05533" w:rsidRPr="00A9450A" w:rsidRDefault="00E05533" w:rsidP="00E05533">
      <w:pPr>
        <w:pStyle w:val="Nvel2-Red"/>
        <w:numPr>
          <w:ilvl w:val="1"/>
          <w:numId w:val="3"/>
        </w:numPr>
        <w:ind w:left="993"/>
        <w:rPr>
          <w:i w:val="0"/>
          <w:iCs w:val="0"/>
          <w:color w:val="auto"/>
        </w:rPr>
      </w:pPr>
      <w:r w:rsidRPr="00A9450A">
        <w:rPr>
          <w:rFonts w:eastAsia="MS Mincho"/>
          <w:i w:val="0"/>
          <w:iCs w:val="0"/>
          <w:color w:val="auto"/>
        </w:rPr>
        <w:t xml:space="preserve">Em caso de licitação para Registro de Preços, os preços </w:t>
      </w:r>
      <w:r w:rsidRPr="00A9450A">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5374AFA9" w14:textId="363FDE3D" w:rsidR="00DF2CD2" w:rsidRPr="00A9450A"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A9450A">
        <w:rPr>
          <w:rFonts w:ascii="Arial" w:eastAsia="Arial" w:hAnsi="Arial" w:cs="Arial"/>
          <w:b/>
          <w:color w:val="auto"/>
          <w:sz w:val="20"/>
          <w:szCs w:val="20"/>
        </w:rPr>
        <w:t>ADEQUAÇÃO ORÇAMENTÁRIA</w:t>
      </w:r>
    </w:p>
    <w:p w14:paraId="6489E5C5" w14:textId="2D48F319" w:rsidR="00E05533" w:rsidRPr="00A9450A"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A9450A">
        <w:rPr>
          <w:rFonts w:ascii="Arial" w:eastAsia="Arial" w:hAnsi="Arial" w:cs="Arial"/>
          <w:color w:val="auto"/>
          <w:sz w:val="20"/>
          <w:szCs w:val="20"/>
        </w:rPr>
        <w:t>As despesas decorrentes da presente contratação correrão à conta de recursos específicos consignados no Orçamento Geral.</w:t>
      </w:r>
    </w:p>
    <w:p w14:paraId="581A8CB8" w14:textId="77777777" w:rsidR="0092379D" w:rsidRPr="0092379D" w:rsidRDefault="0092379D" w:rsidP="0092379D">
      <w:pPr>
        <w:tabs>
          <w:tab w:val="left" w:pos="426"/>
        </w:tabs>
        <w:spacing w:before="119" w:after="0" w:line="240" w:lineRule="auto"/>
        <w:ind w:left="993" w:right="-30"/>
        <w:jc w:val="both"/>
        <w:rPr>
          <w:rFonts w:ascii="Arial" w:eastAsia="Arial" w:hAnsi="Arial" w:cs="Arial"/>
          <w:strike/>
          <w:color w:val="FF0000"/>
          <w:sz w:val="20"/>
          <w:szCs w:val="20"/>
        </w:rPr>
      </w:pPr>
    </w:p>
    <w:p w14:paraId="33D5AA74" w14:textId="77777777" w:rsidR="0092379D" w:rsidRDefault="0092379D" w:rsidP="0057695A">
      <w:pPr>
        <w:jc w:val="right"/>
      </w:pPr>
    </w:p>
    <w:p w14:paraId="115761E6" w14:textId="5BD24151" w:rsidR="0057695A" w:rsidRDefault="0057695A" w:rsidP="0057695A">
      <w:pPr>
        <w:jc w:val="right"/>
      </w:pPr>
      <w:r>
        <w:t xml:space="preserve">Belo Jardim- PE, em </w:t>
      </w:r>
      <w:r w:rsidR="00D20C65">
        <w:t>17</w:t>
      </w:r>
      <w:r w:rsidR="007A08BD">
        <w:t xml:space="preserve"> de </w:t>
      </w:r>
      <w:r w:rsidR="0023538E">
        <w:t xml:space="preserve">setembro </w:t>
      </w:r>
      <w:r w:rsidR="00215E59">
        <w:t>de 2025</w:t>
      </w:r>
    </w:p>
    <w:p w14:paraId="60536D93" w14:textId="77777777" w:rsidR="0057695A" w:rsidRPr="0057695A" w:rsidRDefault="0057695A" w:rsidP="0057695A">
      <w:pPr>
        <w:spacing w:before="100" w:beforeAutospacing="1" w:after="100" w:afterAutospacing="1"/>
        <w:rPr>
          <w:rFonts w:eastAsia="Times New Roman"/>
          <w:color w:val="000000"/>
          <w:sz w:val="24"/>
        </w:rPr>
      </w:pPr>
    </w:p>
    <w:p w14:paraId="0C95AF77" w14:textId="77777777" w:rsidR="0023538E" w:rsidRPr="00064680" w:rsidRDefault="0023538E" w:rsidP="0023538E">
      <w:pPr>
        <w:ind w:left="709"/>
        <w:jc w:val="center"/>
        <w:rPr>
          <w:rFonts w:cs="Arial"/>
          <w:b/>
          <w:bCs/>
        </w:rPr>
      </w:pPr>
      <w:r>
        <w:rPr>
          <w:rFonts w:cs="Arial"/>
          <w:b/>
          <w:bCs/>
        </w:rPr>
        <w:t>ALMY CHAVES PEREIRA</w:t>
      </w:r>
    </w:p>
    <w:p w14:paraId="65792824" w14:textId="77777777" w:rsidR="0023538E" w:rsidRDefault="0023538E" w:rsidP="0023538E">
      <w:pPr>
        <w:ind w:left="709"/>
        <w:jc w:val="center"/>
        <w:rPr>
          <w:rFonts w:cs="Arial"/>
        </w:rPr>
      </w:pPr>
      <w:r>
        <w:rPr>
          <w:rFonts w:cs="Arial"/>
        </w:rPr>
        <w:t>Coordenador de prédio e transporte</w:t>
      </w:r>
      <w:r w:rsidRPr="00064680">
        <w:rPr>
          <w:rFonts w:cs="Arial"/>
        </w:rPr>
        <w:t xml:space="preserve"> </w:t>
      </w:r>
    </w:p>
    <w:p w14:paraId="3762ACCF" w14:textId="77777777" w:rsidR="0092379D" w:rsidRDefault="0092379D" w:rsidP="005E57EE">
      <w:pPr>
        <w:jc w:val="right"/>
      </w:pPr>
    </w:p>
    <w:p w14:paraId="1ED56BC4" w14:textId="77777777" w:rsidR="0023538E" w:rsidRDefault="0023538E" w:rsidP="005E57EE">
      <w:pPr>
        <w:jc w:val="right"/>
      </w:pPr>
    </w:p>
    <w:p w14:paraId="53DC242C" w14:textId="77777777" w:rsidR="0023538E" w:rsidRDefault="0023538E" w:rsidP="005E57EE">
      <w:pPr>
        <w:jc w:val="right"/>
      </w:pPr>
    </w:p>
    <w:p w14:paraId="13520A75" w14:textId="40E9F28C" w:rsidR="0092379D" w:rsidRDefault="0092379D" w:rsidP="00215E59"/>
    <w:p w14:paraId="643EE587" w14:textId="4DDCCB93" w:rsidR="0057695A" w:rsidRPr="005E57EE" w:rsidRDefault="001E50FD" w:rsidP="005E57EE">
      <w:pPr>
        <w:jc w:val="right"/>
      </w:pPr>
      <w:r>
        <w:t xml:space="preserve">Belo Jardim- PE, </w:t>
      </w:r>
      <w:r w:rsidR="007A08BD">
        <w:t xml:space="preserve">em </w:t>
      </w:r>
      <w:r w:rsidR="00D20C65">
        <w:t>17</w:t>
      </w:r>
      <w:r w:rsidR="0023538E">
        <w:t xml:space="preserve"> </w:t>
      </w:r>
      <w:r w:rsidR="007A08BD">
        <w:t xml:space="preserve">de </w:t>
      </w:r>
      <w:r w:rsidR="0023538E">
        <w:t>setembro</w:t>
      </w:r>
      <w:r w:rsidR="007A08BD">
        <w:t xml:space="preserve"> </w:t>
      </w:r>
      <w:r w:rsidR="00215E59">
        <w:t>de 2025</w:t>
      </w:r>
    </w:p>
    <w:p w14:paraId="61257C39" w14:textId="77777777" w:rsidR="0023538E" w:rsidRPr="00064680" w:rsidRDefault="0023538E" w:rsidP="0023538E">
      <w:pPr>
        <w:spacing w:before="240" w:after="240"/>
        <w:ind w:left="709"/>
        <w:rPr>
          <w:rFonts w:cs="Arial"/>
          <w:b/>
        </w:rPr>
      </w:pPr>
    </w:p>
    <w:p w14:paraId="4E6BAE44" w14:textId="0DAF9365" w:rsidR="00D20C65" w:rsidRPr="00D20C65" w:rsidRDefault="00D20C65" w:rsidP="00D20C65">
      <w:pPr>
        <w:spacing w:before="100" w:beforeAutospacing="1" w:after="100" w:afterAutospacing="1"/>
        <w:rPr>
          <w:rFonts w:eastAsia="Times New Roman"/>
          <w:b/>
        </w:rPr>
      </w:pPr>
      <w:r>
        <w:rPr>
          <w:rFonts w:eastAsia="Times New Roman"/>
          <w:b/>
        </w:rPr>
        <w:t xml:space="preserve">   </w:t>
      </w:r>
      <w:r w:rsidRPr="00D20C65">
        <w:rPr>
          <w:rFonts w:eastAsia="Times New Roman"/>
          <w:b/>
        </w:rPr>
        <w:tab/>
      </w:r>
      <w:r>
        <w:rPr>
          <w:rFonts w:eastAsia="Times New Roman"/>
          <w:b/>
        </w:rPr>
        <w:t xml:space="preserve">                                      </w:t>
      </w:r>
      <w:r w:rsidRPr="00D20C65">
        <w:rPr>
          <w:rFonts w:eastAsia="Times New Roman"/>
          <w:b/>
        </w:rPr>
        <w:t xml:space="preserve">LEANDRO CARNEIRO MATTOS </w:t>
      </w:r>
      <w:r w:rsidRPr="00D20C65">
        <w:rPr>
          <w:rFonts w:eastAsia="Times New Roman"/>
          <w:b/>
        </w:rPr>
        <w:br/>
        <w:t xml:space="preserve">      </w:t>
      </w:r>
      <w:r>
        <w:rPr>
          <w:rFonts w:eastAsia="Times New Roman"/>
          <w:b/>
        </w:rPr>
        <w:t xml:space="preserve">                          </w:t>
      </w:r>
      <w:r w:rsidRPr="00D20C65">
        <w:rPr>
          <w:rFonts w:eastAsia="Times New Roman"/>
          <w:b/>
        </w:rPr>
        <w:t xml:space="preserve">     Ordenador de Despesas - Presidente Interino da AEB-FBJ.</w:t>
      </w:r>
    </w:p>
    <w:p w14:paraId="30D661B4" w14:textId="047A763E" w:rsidR="005E57EE" w:rsidRDefault="005E57EE" w:rsidP="005E57EE">
      <w:pPr>
        <w:spacing w:before="100" w:beforeAutospacing="1" w:after="100" w:afterAutospacing="1"/>
        <w:rPr>
          <w:b/>
          <w:bCs/>
          <w:sz w:val="24"/>
          <w:szCs w:val="20"/>
        </w:rPr>
      </w:pPr>
    </w:p>
    <w:sectPr w:rsidR="005E57EE" w:rsidSect="007F6929">
      <w:headerReference w:type="default" r:id="rId32"/>
      <w:footerReference w:type="default" r:id="rId33"/>
      <w:pgSz w:w="11906" w:h="16838"/>
      <w:pgMar w:top="567" w:right="1145" w:bottom="1701"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28664" w14:textId="77777777" w:rsidR="00F764E0" w:rsidRDefault="00F764E0">
      <w:pPr>
        <w:spacing w:after="0" w:line="240" w:lineRule="auto"/>
      </w:pPr>
      <w:r>
        <w:separator/>
      </w:r>
    </w:p>
  </w:endnote>
  <w:endnote w:type="continuationSeparator" w:id="0">
    <w:p w14:paraId="03D0BF0E" w14:textId="77777777" w:rsidR="00F764E0" w:rsidRDefault="00F76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panose1 w:val="00000000000000000000"/>
    <w:charset w:val="00"/>
    <w:family w:val="roman"/>
    <w:notTrueType/>
    <w:pitch w:val="default"/>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4E38" w14:textId="7A265A23" w:rsidR="00E353F8" w:rsidRPr="001011CE" w:rsidRDefault="00E353F8" w:rsidP="00E05533">
    <w:pPr>
      <w:pStyle w:val="Rodap"/>
      <w:rPr>
        <w:rFonts w:ascii="Rawline" w:hAnsi="Rawline"/>
        <w:color w:val="0F243E" w:themeColor="text2" w:themeShade="80"/>
      </w:rPr>
    </w:pPr>
    <w:r w:rsidRPr="001011CE">
      <w:rPr>
        <w:rFonts w:ascii="Rawline" w:hAnsi="Rawline" w:cs="Arial"/>
        <w:sz w:val="12"/>
        <w:szCs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9F933" w14:textId="77777777" w:rsidR="00F764E0" w:rsidRDefault="00F764E0">
      <w:pPr>
        <w:spacing w:after="0" w:line="240" w:lineRule="auto"/>
      </w:pPr>
      <w:r>
        <w:separator/>
      </w:r>
    </w:p>
  </w:footnote>
  <w:footnote w:type="continuationSeparator" w:id="0">
    <w:p w14:paraId="15BA1E45" w14:textId="77777777" w:rsidR="00F764E0" w:rsidRDefault="00F764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EB38" w14:textId="13D4D807" w:rsidR="00521624" w:rsidRDefault="00000000">
    <w:pPr>
      <w:pStyle w:val="Cabealho"/>
    </w:pPr>
    <w:r>
      <w:rPr>
        <w:noProof/>
      </w:rPr>
      <w:pict w14:anchorId="6749C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6" type="#_x0000_t75" style="position:absolute;margin-left:-42.2pt;margin-top:-28.35pt;width:595.35pt;height:843.3pt;z-index:-251658752;mso-position-horizontal-relative:margin;mso-position-vertical-relative:margin" o:allowincell="f">
          <v:imagedata r:id="rId1" o:title="FBJ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6146191">
    <w:abstractNumId w:val="14"/>
  </w:num>
  <w:num w:numId="2" w16cid:durableId="890575829">
    <w:abstractNumId w:val="12"/>
  </w:num>
  <w:num w:numId="3" w16cid:durableId="914365031">
    <w:abstractNumId w:val="7"/>
  </w:num>
  <w:num w:numId="4" w16cid:durableId="2146048708">
    <w:abstractNumId w:val="1"/>
  </w:num>
  <w:num w:numId="5" w16cid:durableId="6364978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850404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9678252">
    <w:abstractNumId w:val="13"/>
  </w:num>
  <w:num w:numId="8" w16cid:durableId="1675641930">
    <w:abstractNumId w:val="0"/>
  </w:num>
  <w:num w:numId="9" w16cid:durableId="128938535">
    <w:abstractNumId w:val="11"/>
  </w:num>
  <w:num w:numId="10" w16cid:durableId="1290621889">
    <w:abstractNumId w:val="6"/>
  </w:num>
  <w:num w:numId="11" w16cid:durableId="1052534565">
    <w:abstractNumId w:val="10"/>
  </w:num>
  <w:num w:numId="12" w16cid:durableId="1184519417">
    <w:abstractNumId w:val="7"/>
  </w:num>
  <w:num w:numId="13" w16cid:durableId="1495603826">
    <w:abstractNumId w:val="3"/>
  </w:num>
  <w:num w:numId="14" w16cid:durableId="1204249444">
    <w:abstractNumId w:val="5"/>
  </w:num>
  <w:num w:numId="15" w16cid:durableId="1740588190">
    <w:abstractNumId w:val="16"/>
  </w:num>
  <w:num w:numId="16" w16cid:durableId="458648934">
    <w:abstractNumId w:val="8"/>
  </w:num>
  <w:num w:numId="17" w16cid:durableId="1709643944">
    <w:abstractNumId w:val="2"/>
  </w:num>
  <w:num w:numId="18" w16cid:durableId="1194416303">
    <w:abstractNumId w:val="9"/>
  </w:num>
  <w:num w:numId="19" w16cid:durableId="2136754720">
    <w:abstractNumId w:val="15"/>
  </w:num>
  <w:num w:numId="20" w16cid:durableId="1457333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142"/>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51B5"/>
    <w:rsid w:val="000C79DA"/>
    <w:rsid w:val="000D141C"/>
    <w:rsid w:val="000D7E42"/>
    <w:rsid w:val="000E0A8B"/>
    <w:rsid w:val="000E1C09"/>
    <w:rsid w:val="000E56A4"/>
    <w:rsid w:val="00105CC4"/>
    <w:rsid w:val="0010659A"/>
    <w:rsid w:val="001073CD"/>
    <w:rsid w:val="00112A8B"/>
    <w:rsid w:val="001158E4"/>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0007"/>
    <w:rsid w:val="001A5F05"/>
    <w:rsid w:val="001B7C38"/>
    <w:rsid w:val="001C0C3F"/>
    <w:rsid w:val="001C66D0"/>
    <w:rsid w:val="001C78F2"/>
    <w:rsid w:val="001D204C"/>
    <w:rsid w:val="001E1917"/>
    <w:rsid w:val="001E50FD"/>
    <w:rsid w:val="001E7A5C"/>
    <w:rsid w:val="002038E5"/>
    <w:rsid w:val="00204163"/>
    <w:rsid w:val="0021226F"/>
    <w:rsid w:val="00215E59"/>
    <w:rsid w:val="0021679C"/>
    <w:rsid w:val="002231C5"/>
    <w:rsid w:val="00224E5B"/>
    <w:rsid w:val="00225F9E"/>
    <w:rsid w:val="0023036C"/>
    <w:rsid w:val="00230842"/>
    <w:rsid w:val="002312A2"/>
    <w:rsid w:val="002342BF"/>
    <w:rsid w:val="0023538E"/>
    <w:rsid w:val="00236766"/>
    <w:rsid w:val="0024040E"/>
    <w:rsid w:val="00243515"/>
    <w:rsid w:val="002466C9"/>
    <w:rsid w:val="00246C07"/>
    <w:rsid w:val="00252C7E"/>
    <w:rsid w:val="002548A8"/>
    <w:rsid w:val="00262BC3"/>
    <w:rsid w:val="00264F36"/>
    <w:rsid w:val="00265E00"/>
    <w:rsid w:val="00266BD1"/>
    <w:rsid w:val="00275403"/>
    <w:rsid w:val="00276B31"/>
    <w:rsid w:val="00277E0B"/>
    <w:rsid w:val="002860EC"/>
    <w:rsid w:val="00292E2B"/>
    <w:rsid w:val="002B32B8"/>
    <w:rsid w:val="002C2A4A"/>
    <w:rsid w:val="002C379D"/>
    <w:rsid w:val="002C648A"/>
    <w:rsid w:val="002E0327"/>
    <w:rsid w:val="002E5E26"/>
    <w:rsid w:val="002E627C"/>
    <w:rsid w:val="002F2D18"/>
    <w:rsid w:val="002F336E"/>
    <w:rsid w:val="002F351D"/>
    <w:rsid w:val="002F36EC"/>
    <w:rsid w:val="002F50A5"/>
    <w:rsid w:val="00302770"/>
    <w:rsid w:val="0030361A"/>
    <w:rsid w:val="00305A09"/>
    <w:rsid w:val="00310DD5"/>
    <w:rsid w:val="00320EA2"/>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0F50"/>
    <w:rsid w:val="003B2BEA"/>
    <w:rsid w:val="003B2DB6"/>
    <w:rsid w:val="003B555E"/>
    <w:rsid w:val="003B5730"/>
    <w:rsid w:val="003B7865"/>
    <w:rsid w:val="003C1178"/>
    <w:rsid w:val="003C4397"/>
    <w:rsid w:val="003D0236"/>
    <w:rsid w:val="003D6CB3"/>
    <w:rsid w:val="003E2F96"/>
    <w:rsid w:val="003E3116"/>
    <w:rsid w:val="003E6382"/>
    <w:rsid w:val="003F0415"/>
    <w:rsid w:val="003F0656"/>
    <w:rsid w:val="003F5E69"/>
    <w:rsid w:val="003F633F"/>
    <w:rsid w:val="003F7E39"/>
    <w:rsid w:val="0040254D"/>
    <w:rsid w:val="0041146E"/>
    <w:rsid w:val="00414321"/>
    <w:rsid w:val="00417CF5"/>
    <w:rsid w:val="00420FED"/>
    <w:rsid w:val="004221F2"/>
    <w:rsid w:val="004275A9"/>
    <w:rsid w:val="00427C9D"/>
    <w:rsid w:val="00433551"/>
    <w:rsid w:val="00435C68"/>
    <w:rsid w:val="00437CD0"/>
    <w:rsid w:val="004500BD"/>
    <w:rsid w:val="00451EFF"/>
    <w:rsid w:val="00452DDC"/>
    <w:rsid w:val="0045512B"/>
    <w:rsid w:val="0045576F"/>
    <w:rsid w:val="0046042B"/>
    <w:rsid w:val="0046791E"/>
    <w:rsid w:val="00472D86"/>
    <w:rsid w:val="004737E0"/>
    <w:rsid w:val="00476613"/>
    <w:rsid w:val="0047761C"/>
    <w:rsid w:val="00480A9F"/>
    <w:rsid w:val="004828D6"/>
    <w:rsid w:val="00483374"/>
    <w:rsid w:val="00485D61"/>
    <w:rsid w:val="00486919"/>
    <w:rsid w:val="00490615"/>
    <w:rsid w:val="004A036D"/>
    <w:rsid w:val="004A03EB"/>
    <w:rsid w:val="004A34FA"/>
    <w:rsid w:val="004A41ED"/>
    <w:rsid w:val="004A6FBC"/>
    <w:rsid w:val="004B1EEF"/>
    <w:rsid w:val="004B6F3B"/>
    <w:rsid w:val="004C0E68"/>
    <w:rsid w:val="004C4E62"/>
    <w:rsid w:val="004C6AFE"/>
    <w:rsid w:val="004C704E"/>
    <w:rsid w:val="004D1A74"/>
    <w:rsid w:val="004D51E2"/>
    <w:rsid w:val="004D78C6"/>
    <w:rsid w:val="004D7C74"/>
    <w:rsid w:val="004E15A1"/>
    <w:rsid w:val="004F5126"/>
    <w:rsid w:val="004F5AF4"/>
    <w:rsid w:val="004F7782"/>
    <w:rsid w:val="00501212"/>
    <w:rsid w:val="005035AF"/>
    <w:rsid w:val="00517ABF"/>
    <w:rsid w:val="00521624"/>
    <w:rsid w:val="00521AE9"/>
    <w:rsid w:val="00521B0F"/>
    <w:rsid w:val="00524E2C"/>
    <w:rsid w:val="00533C1A"/>
    <w:rsid w:val="00547F1A"/>
    <w:rsid w:val="00556CB8"/>
    <w:rsid w:val="005705A0"/>
    <w:rsid w:val="005741B7"/>
    <w:rsid w:val="0057695A"/>
    <w:rsid w:val="00581863"/>
    <w:rsid w:val="00587036"/>
    <w:rsid w:val="00595C45"/>
    <w:rsid w:val="005964C4"/>
    <w:rsid w:val="005A2E92"/>
    <w:rsid w:val="005A6185"/>
    <w:rsid w:val="005B0B6A"/>
    <w:rsid w:val="005B1EA0"/>
    <w:rsid w:val="005B2400"/>
    <w:rsid w:val="005B3DDA"/>
    <w:rsid w:val="005B5149"/>
    <w:rsid w:val="005B5DB3"/>
    <w:rsid w:val="005B6A35"/>
    <w:rsid w:val="005C15DD"/>
    <w:rsid w:val="005C2E68"/>
    <w:rsid w:val="005C6DAE"/>
    <w:rsid w:val="005C74F0"/>
    <w:rsid w:val="005D4BC2"/>
    <w:rsid w:val="005E1EBB"/>
    <w:rsid w:val="005E311F"/>
    <w:rsid w:val="005E57EE"/>
    <w:rsid w:val="005E6B39"/>
    <w:rsid w:val="005F000F"/>
    <w:rsid w:val="005F4D3F"/>
    <w:rsid w:val="005F615E"/>
    <w:rsid w:val="005F64CB"/>
    <w:rsid w:val="00602D1D"/>
    <w:rsid w:val="006039ED"/>
    <w:rsid w:val="00604623"/>
    <w:rsid w:val="006107E3"/>
    <w:rsid w:val="006220B0"/>
    <w:rsid w:val="00625469"/>
    <w:rsid w:val="006339EA"/>
    <w:rsid w:val="0063518C"/>
    <w:rsid w:val="006351CE"/>
    <w:rsid w:val="00636B61"/>
    <w:rsid w:val="006405E4"/>
    <w:rsid w:val="00646286"/>
    <w:rsid w:val="0064682D"/>
    <w:rsid w:val="00660B5F"/>
    <w:rsid w:val="00661A92"/>
    <w:rsid w:val="00662FB8"/>
    <w:rsid w:val="0066589C"/>
    <w:rsid w:val="0067635A"/>
    <w:rsid w:val="00676D2D"/>
    <w:rsid w:val="006810EA"/>
    <w:rsid w:val="0068622C"/>
    <w:rsid w:val="00686F0C"/>
    <w:rsid w:val="006913E5"/>
    <w:rsid w:val="006977E2"/>
    <w:rsid w:val="006A1E35"/>
    <w:rsid w:val="006A32B3"/>
    <w:rsid w:val="006B6B2A"/>
    <w:rsid w:val="006C1628"/>
    <w:rsid w:val="006D3B18"/>
    <w:rsid w:val="006E1E54"/>
    <w:rsid w:val="006E23C5"/>
    <w:rsid w:val="006E2885"/>
    <w:rsid w:val="006E5A2A"/>
    <w:rsid w:val="006F6152"/>
    <w:rsid w:val="00701A08"/>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53F6F"/>
    <w:rsid w:val="007558B7"/>
    <w:rsid w:val="00755C45"/>
    <w:rsid w:val="0078283F"/>
    <w:rsid w:val="00791F4F"/>
    <w:rsid w:val="00792107"/>
    <w:rsid w:val="00793F58"/>
    <w:rsid w:val="00797000"/>
    <w:rsid w:val="007A08BD"/>
    <w:rsid w:val="007A2F97"/>
    <w:rsid w:val="007B6691"/>
    <w:rsid w:val="007C4137"/>
    <w:rsid w:val="007D34F3"/>
    <w:rsid w:val="007D3D01"/>
    <w:rsid w:val="007E2500"/>
    <w:rsid w:val="007F2328"/>
    <w:rsid w:val="007F6929"/>
    <w:rsid w:val="00801E43"/>
    <w:rsid w:val="00803B21"/>
    <w:rsid w:val="00804234"/>
    <w:rsid w:val="00814CAD"/>
    <w:rsid w:val="008150B3"/>
    <w:rsid w:val="008154C5"/>
    <w:rsid w:val="00823097"/>
    <w:rsid w:val="0082338D"/>
    <w:rsid w:val="00824785"/>
    <w:rsid w:val="00825C04"/>
    <w:rsid w:val="00830131"/>
    <w:rsid w:val="008327B6"/>
    <w:rsid w:val="008364F4"/>
    <w:rsid w:val="00836735"/>
    <w:rsid w:val="00841983"/>
    <w:rsid w:val="00843995"/>
    <w:rsid w:val="00851162"/>
    <w:rsid w:val="00853FD0"/>
    <w:rsid w:val="00855F89"/>
    <w:rsid w:val="0085645A"/>
    <w:rsid w:val="00856938"/>
    <w:rsid w:val="00856D60"/>
    <w:rsid w:val="0085732A"/>
    <w:rsid w:val="00861A2F"/>
    <w:rsid w:val="00862647"/>
    <w:rsid w:val="00863DBC"/>
    <w:rsid w:val="008716A4"/>
    <w:rsid w:val="00871856"/>
    <w:rsid w:val="00873D7A"/>
    <w:rsid w:val="00873E15"/>
    <w:rsid w:val="00876B01"/>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379D"/>
    <w:rsid w:val="0092431E"/>
    <w:rsid w:val="009250BB"/>
    <w:rsid w:val="00944EA0"/>
    <w:rsid w:val="00946AD2"/>
    <w:rsid w:val="00947BFF"/>
    <w:rsid w:val="00954FE0"/>
    <w:rsid w:val="00963074"/>
    <w:rsid w:val="009655B4"/>
    <w:rsid w:val="00970C72"/>
    <w:rsid w:val="00977523"/>
    <w:rsid w:val="00977A77"/>
    <w:rsid w:val="00980DF5"/>
    <w:rsid w:val="00985CE7"/>
    <w:rsid w:val="00993005"/>
    <w:rsid w:val="00996D75"/>
    <w:rsid w:val="009A460B"/>
    <w:rsid w:val="009A7667"/>
    <w:rsid w:val="009B2943"/>
    <w:rsid w:val="009B3BD7"/>
    <w:rsid w:val="009B6994"/>
    <w:rsid w:val="009B71F9"/>
    <w:rsid w:val="009C027A"/>
    <w:rsid w:val="009C4671"/>
    <w:rsid w:val="009D0B38"/>
    <w:rsid w:val="009D1E1B"/>
    <w:rsid w:val="009E177D"/>
    <w:rsid w:val="009E69D5"/>
    <w:rsid w:val="009F0DF2"/>
    <w:rsid w:val="009F0E50"/>
    <w:rsid w:val="009F3EE4"/>
    <w:rsid w:val="009F498F"/>
    <w:rsid w:val="009F531E"/>
    <w:rsid w:val="00A02EF7"/>
    <w:rsid w:val="00A07319"/>
    <w:rsid w:val="00A11D22"/>
    <w:rsid w:val="00A13EFC"/>
    <w:rsid w:val="00A21453"/>
    <w:rsid w:val="00A23D33"/>
    <w:rsid w:val="00A25ECA"/>
    <w:rsid w:val="00A327E3"/>
    <w:rsid w:val="00A35DB9"/>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9450A"/>
    <w:rsid w:val="00AA2DD3"/>
    <w:rsid w:val="00AA3E56"/>
    <w:rsid w:val="00AA587E"/>
    <w:rsid w:val="00AC0D88"/>
    <w:rsid w:val="00AC4958"/>
    <w:rsid w:val="00AC77AA"/>
    <w:rsid w:val="00AD121A"/>
    <w:rsid w:val="00AD1F7A"/>
    <w:rsid w:val="00AD4336"/>
    <w:rsid w:val="00AE3E04"/>
    <w:rsid w:val="00AE7F57"/>
    <w:rsid w:val="00AF038C"/>
    <w:rsid w:val="00B005C6"/>
    <w:rsid w:val="00B0169E"/>
    <w:rsid w:val="00B02626"/>
    <w:rsid w:val="00B04BE2"/>
    <w:rsid w:val="00B06D99"/>
    <w:rsid w:val="00B1610F"/>
    <w:rsid w:val="00B214B0"/>
    <w:rsid w:val="00B33842"/>
    <w:rsid w:val="00B3548B"/>
    <w:rsid w:val="00B4685D"/>
    <w:rsid w:val="00B5520B"/>
    <w:rsid w:val="00B55FEF"/>
    <w:rsid w:val="00B56FD7"/>
    <w:rsid w:val="00B6280D"/>
    <w:rsid w:val="00B7424F"/>
    <w:rsid w:val="00B758EE"/>
    <w:rsid w:val="00B75FAE"/>
    <w:rsid w:val="00B809FD"/>
    <w:rsid w:val="00B816A2"/>
    <w:rsid w:val="00B832AB"/>
    <w:rsid w:val="00B835CF"/>
    <w:rsid w:val="00B8390A"/>
    <w:rsid w:val="00B85AD1"/>
    <w:rsid w:val="00B91F8B"/>
    <w:rsid w:val="00B937FE"/>
    <w:rsid w:val="00BA5A9C"/>
    <w:rsid w:val="00BB23A7"/>
    <w:rsid w:val="00BB491C"/>
    <w:rsid w:val="00BC18B4"/>
    <w:rsid w:val="00BC1DAE"/>
    <w:rsid w:val="00BC381E"/>
    <w:rsid w:val="00BC500D"/>
    <w:rsid w:val="00BD1822"/>
    <w:rsid w:val="00BD2793"/>
    <w:rsid w:val="00BD3714"/>
    <w:rsid w:val="00BD3FA8"/>
    <w:rsid w:val="00BE38D4"/>
    <w:rsid w:val="00BF6C1D"/>
    <w:rsid w:val="00C00066"/>
    <w:rsid w:val="00C01722"/>
    <w:rsid w:val="00C02F13"/>
    <w:rsid w:val="00C1664C"/>
    <w:rsid w:val="00C23BA3"/>
    <w:rsid w:val="00C317CA"/>
    <w:rsid w:val="00C31AB1"/>
    <w:rsid w:val="00C343A1"/>
    <w:rsid w:val="00C349E5"/>
    <w:rsid w:val="00C37E42"/>
    <w:rsid w:val="00C502C5"/>
    <w:rsid w:val="00C508BA"/>
    <w:rsid w:val="00C5117D"/>
    <w:rsid w:val="00C52E98"/>
    <w:rsid w:val="00C53D95"/>
    <w:rsid w:val="00C53DC3"/>
    <w:rsid w:val="00C54E3B"/>
    <w:rsid w:val="00C576EE"/>
    <w:rsid w:val="00C641D8"/>
    <w:rsid w:val="00C74044"/>
    <w:rsid w:val="00C747AF"/>
    <w:rsid w:val="00C80BC2"/>
    <w:rsid w:val="00C819BF"/>
    <w:rsid w:val="00C84784"/>
    <w:rsid w:val="00C86194"/>
    <w:rsid w:val="00C92763"/>
    <w:rsid w:val="00CA10C5"/>
    <w:rsid w:val="00CB3779"/>
    <w:rsid w:val="00CB4286"/>
    <w:rsid w:val="00CB56D8"/>
    <w:rsid w:val="00CB64FB"/>
    <w:rsid w:val="00CB6D8F"/>
    <w:rsid w:val="00CC22EA"/>
    <w:rsid w:val="00CD12DB"/>
    <w:rsid w:val="00CD6A50"/>
    <w:rsid w:val="00CE187B"/>
    <w:rsid w:val="00CE29AA"/>
    <w:rsid w:val="00CE2EC8"/>
    <w:rsid w:val="00CE4DBD"/>
    <w:rsid w:val="00CE4E4E"/>
    <w:rsid w:val="00CF480B"/>
    <w:rsid w:val="00CF7B4A"/>
    <w:rsid w:val="00D10386"/>
    <w:rsid w:val="00D11845"/>
    <w:rsid w:val="00D16AEF"/>
    <w:rsid w:val="00D20C65"/>
    <w:rsid w:val="00D235DB"/>
    <w:rsid w:val="00D248CA"/>
    <w:rsid w:val="00D249AE"/>
    <w:rsid w:val="00D35098"/>
    <w:rsid w:val="00D37DB8"/>
    <w:rsid w:val="00D4786F"/>
    <w:rsid w:val="00D60E31"/>
    <w:rsid w:val="00D6305C"/>
    <w:rsid w:val="00D67C79"/>
    <w:rsid w:val="00D7089A"/>
    <w:rsid w:val="00D77D6C"/>
    <w:rsid w:val="00D860B4"/>
    <w:rsid w:val="00D86B34"/>
    <w:rsid w:val="00D93BF4"/>
    <w:rsid w:val="00DB0B6B"/>
    <w:rsid w:val="00DB2AAE"/>
    <w:rsid w:val="00DD2518"/>
    <w:rsid w:val="00DD40E4"/>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318EC"/>
    <w:rsid w:val="00E353F8"/>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4DAD"/>
    <w:rsid w:val="00E951F7"/>
    <w:rsid w:val="00EA2FE5"/>
    <w:rsid w:val="00EB119B"/>
    <w:rsid w:val="00EB31D1"/>
    <w:rsid w:val="00EC1485"/>
    <w:rsid w:val="00EC7820"/>
    <w:rsid w:val="00ED6B17"/>
    <w:rsid w:val="00ED7F10"/>
    <w:rsid w:val="00EE1C1D"/>
    <w:rsid w:val="00EE73A3"/>
    <w:rsid w:val="00EF2BB1"/>
    <w:rsid w:val="00EF2F83"/>
    <w:rsid w:val="00EF361E"/>
    <w:rsid w:val="00EF48F9"/>
    <w:rsid w:val="00F04D81"/>
    <w:rsid w:val="00F04F77"/>
    <w:rsid w:val="00F100DE"/>
    <w:rsid w:val="00F20932"/>
    <w:rsid w:val="00F234B3"/>
    <w:rsid w:val="00F353F2"/>
    <w:rsid w:val="00F37D49"/>
    <w:rsid w:val="00F44565"/>
    <w:rsid w:val="00F61DF5"/>
    <w:rsid w:val="00F764E0"/>
    <w:rsid w:val="00F802A2"/>
    <w:rsid w:val="00F84CF8"/>
    <w:rsid w:val="00F85C6C"/>
    <w:rsid w:val="00F937E1"/>
    <w:rsid w:val="00F9582D"/>
    <w:rsid w:val="00F978B1"/>
    <w:rsid w:val="00F97D3D"/>
    <w:rsid w:val="00FA0BE4"/>
    <w:rsid w:val="00FA0EBF"/>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490C57AA-EBC8-4885-9C54-7E8BC972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xl74">
    <w:name w:val="xl7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5">
    <w:name w:val="xl7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6">
    <w:name w:val="xl76"/>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77">
    <w:name w:val="xl77"/>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78">
    <w:name w:val="xl78"/>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79">
    <w:name w:val="xl79"/>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80">
    <w:name w:val="xl80"/>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81">
    <w:name w:val="xl81"/>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82">
    <w:name w:val="xl82"/>
    <w:basedOn w:val="Normal"/>
    <w:rsid w:val="007C413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3">
    <w:name w:val="xl83"/>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4">
    <w:name w:val="xl8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5">
    <w:name w:val="xl8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4"/>
      <w:szCs w:val="14"/>
    </w:rPr>
  </w:style>
  <w:style w:type="paragraph" w:customStyle="1" w:styleId="xl86">
    <w:name w:val="xl86"/>
    <w:basedOn w:val="Normal"/>
    <w:rsid w:val="007C4137"/>
    <w:pPr>
      <w:widowControl/>
      <w:spacing w:before="100" w:beforeAutospacing="1" w:after="100" w:afterAutospacing="1" w:line="240" w:lineRule="auto"/>
      <w:jc w:val="center"/>
    </w:pPr>
    <w:rPr>
      <w:rFonts w:ascii="Arial" w:eastAsia="Times New Roman" w:hAnsi="Arial" w:cs="Arial"/>
      <w:color w:val="495057"/>
      <w:sz w:val="16"/>
      <w:szCs w:val="16"/>
    </w:rPr>
  </w:style>
  <w:style w:type="paragraph" w:customStyle="1" w:styleId="xl87">
    <w:name w:val="xl87"/>
    <w:basedOn w:val="Normal"/>
    <w:rsid w:val="007C4137"/>
    <w:pPr>
      <w:widowControl/>
      <w:pBdr>
        <w:bottom w:val="single" w:sz="8" w:space="0" w:color="E9ECEF"/>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6"/>
      <w:szCs w:val="16"/>
    </w:rPr>
  </w:style>
  <w:style w:type="paragraph" w:customStyle="1" w:styleId="xl88">
    <w:name w:val="xl88"/>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89">
    <w:name w:val="xl89"/>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0">
    <w:name w:val="xl90"/>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1">
    <w:name w:val="xl91"/>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2">
    <w:name w:val="xl92"/>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93">
    <w:name w:val="xl93"/>
    <w:basedOn w:val="Normal"/>
    <w:rsid w:val="00980D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4">
    <w:name w:val="xl94"/>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5">
    <w:name w:val="xl95"/>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6">
    <w:name w:val="xl96"/>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7">
    <w:name w:val="xl97"/>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8">
    <w:name w:val="xl98"/>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8"/>
      <w:szCs w:val="18"/>
    </w:rPr>
  </w:style>
  <w:style w:type="paragraph" w:customStyle="1" w:styleId="xl99">
    <w:name w:val="xl99"/>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6"/>
      <w:szCs w:val="16"/>
    </w:rPr>
  </w:style>
  <w:style w:type="paragraph" w:customStyle="1" w:styleId="xl100">
    <w:name w:val="xl100"/>
    <w:basedOn w:val="Normal"/>
    <w:rsid w:val="00980DF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1">
    <w:name w:val="xl101"/>
    <w:basedOn w:val="Normal"/>
    <w:rsid w:val="00980DF5"/>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2">
    <w:name w:val="xl102"/>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3">
    <w:name w:val="xl103"/>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4">
    <w:name w:val="xl104"/>
    <w:basedOn w:val="Normal"/>
    <w:rsid w:val="00980DF5"/>
    <w:pPr>
      <w:widowControl/>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105">
    <w:name w:val="xl105"/>
    <w:basedOn w:val="Normal"/>
    <w:rsid w:val="00980DF5"/>
    <w:pPr>
      <w:widowControl/>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6">
    <w:name w:val="xl106"/>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7">
    <w:name w:val="xl107"/>
    <w:basedOn w:val="Normal"/>
    <w:rsid w:val="00980DF5"/>
    <w:pPr>
      <w:widowControl/>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8">
    <w:name w:val="xl108"/>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color w:val="auto"/>
      <w:sz w:val="24"/>
      <w:szCs w:val="24"/>
    </w:rPr>
  </w:style>
  <w:style w:type="paragraph" w:customStyle="1" w:styleId="xl109">
    <w:name w:val="xl109"/>
    <w:basedOn w:val="Normal"/>
    <w:rsid w:val="00980DF5"/>
    <w:pPr>
      <w:widowControl/>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0">
    <w:name w:val="xl110"/>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1">
    <w:name w:val="xl111"/>
    <w:basedOn w:val="Normal"/>
    <w:rsid w:val="00980DF5"/>
    <w:pPr>
      <w:widowControl/>
      <w:pBdr>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980DF5"/>
    <w:pPr>
      <w:widowControl/>
      <w:shd w:val="clear" w:color="000000" w:fill="FCE4D6"/>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3">
    <w:name w:val="xl113"/>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114">
    <w:name w:val="xl114"/>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8"/>
      <w:szCs w:val="18"/>
    </w:rPr>
  </w:style>
  <w:style w:type="paragraph" w:customStyle="1" w:styleId="font5">
    <w:name w:val="font5"/>
    <w:basedOn w:val="Normal"/>
    <w:rsid w:val="00CF480B"/>
    <w:pPr>
      <w:widowControl/>
      <w:spacing w:before="100" w:beforeAutospacing="1" w:after="100" w:afterAutospacing="1" w:line="240" w:lineRule="auto"/>
    </w:pPr>
    <w:rPr>
      <w:rFonts w:eastAsia="Times New Roman"/>
      <w:color w:val="000000"/>
      <w:sz w:val="16"/>
      <w:szCs w:val="16"/>
    </w:rPr>
  </w:style>
  <w:style w:type="paragraph" w:customStyle="1" w:styleId="font6">
    <w:name w:val="font6"/>
    <w:basedOn w:val="Normal"/>
    <w:rsid w:val="00CF480B"/>
    <w:pPr>
      <w:widowControl/>
      <w:spacing w:before="100" w:beforeAutospacing="1" w:after="100" w:afterAutospacing="1" w:line="240" w:lineRule="auto"/>
    </w:pPr>
    <w:rPr>
      <w:rFonts w:eastAsia="Times New Roman"/>
      <w:b/>
      <w:bCs/>
      <w:color w:val="000000"/>
      <w:sz w:val="16"/>
      <w:szCs w:val="16"/>
    </w:rPr>
  </w:style>
  <w:style w:type="paragraph" w:customStyle="1" w:styleId="font7">
    <w:name w:val="font7"/>
    <w:basedOn w:val="Normal"/>
    <w:rsid w:val="00215E59"/>
    <w:pPr>
      <w:widowControl/>
      <w:spacing w:before="100" w:beforeAutospacing="1" w:after="100" w:afterAutospacing="1" w:line="240" w:lineRule="auto"/>
    </w:pPr>
    <w:rPr>
      <w:rFonts w:eastAsia="Times New Roman"/>
      <w:color w:val="000000"/>
      <w:sz w:val="16"/>
      <w:szCs w:val="16"/>
    </w:rPr>
  </w:style>
  <w:style w:type="paragraph" w:customStyle="1" w:styleId="font8">
    <w:name w:val="font8"/>
    <w:basedOn w:val="Normal"/>
    <w:rsid w:val="00215E59"/>
    <w:pPr>
      <w:widowControl/>
      <w:spacing w:before="100" w:beforeAutospacing="1" w:after="100" w:afterAutospacing="1" w:line="240" w:lineRule="auto"/>
    </w:pPr>
    <w:rPr>
      <w:rFonts w:eastAsia="Times New Roman"/>
      <w:color w:val="auto"/>
      <w:sz w:val="16"/>
      <w:szCs w:val="16"/>
    </w:rPr>
  </w:style>
  <w:style w:type="paragraph" w:customStyle="1" w:styleId="font9">
    <w:name w:val="font9"/>
    <w:basedOn w:val="Normal"/>
    <w:rsid w:val="00215E59"/>
    <w:pPr>
      <w:widowControl/>
      <w:spacing w:before="100" w:beforeAutospacing="1" w:after="100" w:afterAutospacing="1" w:line="240" w:lineRule="auto"/>
    </w:pPr>
    <w:rPr>
      <w:rFonts w:eastAsia="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099165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4146224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89436517">
      <w:bodyDiv w:val="1"/>
      <w:marLeft w:val="0"/>
      <w:marRight w:val="0"/>
      <w:marTop w:val="0"/>
      <w:marBottom w:val="0"/>
      <w:divBdr>
        <w:top w:val="none" w:sz="0" w:space="0" w:color="auto"/>
        <w:left w:val="none" w:sz="0" w:space="0" w:color="auto"/>
        <w:bottom w:val="none" w:sz="0" w:space="0" w:color="auto"/>
        <w:right w:val="none" w:sz="0" w:space="0" w:color="auto"/>
      </w:divBdr>
    </w:div>
    <w:div w:id="6191449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2438932">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64668126">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76227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46171129">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44338612">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70671180">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38583CD-E8AB-41F1-A3E7-500C3571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1</Pages>
  <Words>5847</Words>
  <Characters>31576</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Admin</cp:lastModifiedBy>
  <cp:revision>33</cp:revision>
  <cp:lastPrinted>2024-04-05T15:45:00Z</cp:lastPrinted>
  <dcterms:created xsi:type="dcterms:W3CDTF">2023-12-12T13:36:00Z</dcterms:created>
  <dcterms:modified xsi:type="dcterms:W3CDTF">2025-09-17T14:47:00Z</dcterms:modified>
</cp:coreProperties>
</file>